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1AFF0" w14:textId="77777777" w:rsidR="00881679" w:rsidRPr="00291A7D" w:rsidRDefault="00222876" w:rsidP="00881679">
      <w:pPr>
        <w:jc w:val="center"/>
        <w:rPr>
          <w:rFonts w:asciiTheme="minorHAnsi" w:hAnsiTheme="minorHAnsi" w:cstheme="minorHAnsi"/>
          <w:b/>
          <w:smallCaps/>
          <w:color w:val="005D83"/>
          <w:sz w:val="24"/>
          <w:szCs w:val="24"/>
        </w:rPr>
      </w:pPr>
      <w:r w:rsidRPr="00291A7D">
        <w:rPr>
          <w:rFonts w:asciiTheme="minorHAnsi" w:hAnsiTheme="minorHAnsi" w:cstheme="minorHAnsi"/>
          <w:b/>
          <w:smallCaps/>
          <w:color w:val="005D83"/>
          <w:sz w:val="24"/>
          <w:szCs w:val="24"/>
        </w:rPr>
        <w:t xml:space="preserve">Fiche </w:t>
      </w:r>
      <w:r w:rsidR="00C10CEF" w:rsidRPr="00291A7D">
        <w:rPr>
          <w:rFonts w:asciiTheme="minorHAnsi" w:hAnsiTheme="minorHAnsi" w:cstheme="minorHAnsi"/>
          <w:b/>
          <w:smallCaps/>
          <w:color w:val="005D83"/>
          <w:sz w:val="24"/>
          <w:szCs w:val="24"/>
        </w:rPr>
        <w:t>Aménagement</w:t>
      </w:r>
    </w:p>
    <w:tbl>
      <w:tblPr>
        <w:tblW w:w="10774" w:type="dxa"/>
        <w:tblInd w:w="-284" w:type="dxa"/>
        <w:tblLayout w:type="fixed"/>
        <w:tblCellMar>
          <w:left w:w="0" w:type="dxa"/>
          <w:right w:w="0" w:type="dxa"/>
        </w:tblCellMar>
        <w:tblLook w:val="04A0" w:firstRow="1" w:lastRow="0" w:firstColumn="1" w:lastColumn="0" w:noHBand="0" w:noVBand="1"/>
      </w:tblPr>
      <w:tblGrid>
        <w:gridCol w:w="2269"/>
        <w:gridCol w:w="5953"/>
        <w:gridCol w:w="1843"/>
        <w:gridCol w:w="709"/>
      </w:tblGrid>
      <w:tr w:rsidR="00CA0616" w:rsidRPr="00222876" w14:paraId="22C067FB" w14:textId="77777777" w:rsidTr="00657BF4">
        <w:trPr>
          <w:trHeight w:hRule="exact" w:val="1404"/>
        </w:trPr>
        <w:tc>
          <w:tcPr>
            <w:tcW w:w="2269" w:type="dxa"/>
            <w:shd w:val="clear" w:color="auto" w:fill="auto"/>
          </w:tcPr>
          <w:p w14:paraId="3D475E7B" w14:textId="77777777" w:rsidR="00CA0616" w:rsidRPr="00291A7D" w:rsidRDefault="009B60CF" w:rsidP="00297E75">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r>
              <w:rPr>
                <w:rFonts w:ascii="Times New Roman"/>
                <w:noProof/>
              </w:rPr>
              <w:drawing>
                <wp:anchor distT="0" distB="0" distL="114300" distR="114300" simplePos="0" relativeHeight="251658752" behindDoc="0" locked="0" layoutInCell="1" allowOverlap="1" wp14:anchorId="12F2A78B" wp14:editId="02123F30">
                  <wp:simplePos x="0" y="0"/>
                  <wp:positionH relativeFrom="column">
                    <wp:posOffset>142240</wp:posOffset>
                  </wp:positionH>
                  <wp:positionV relativeFrom="paragraph">
                    <wp:posOffset>127636</wp:posOffset>
                  </wp:positionV>
                  <wp:extent cx="1339330" cy="5143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39330" cy="514350"/>
                          </a:xfrm>
                          <a:prstGeom prst="rect">
                            <a:avLst/>
                          </a:prstGeom>
                        </pic:spPr>
                      </pic:pic>
                    </a:graphicData>
                  </a:graphic>
                  <wp14:sizeRelH relativeFrom="page">
                    <wp14:pctWidth>0</wp14:pctWidth>
                  </wp14:sizeRelH>
                  <wp14:sizeRelV relativeFrom="page">
                    <wp14:pctHeight>0</wp14:pctHeight>
                  </wp14:sizeRelV>
                </wp:anchor>
              </w:drawing>
            </w:r>
          </w:p>
        </w:tc>
        <w:tc>
          <w:tcPr>
            <w:tcW w:w="5953" w:type="dxa"/>
            <w:shd w:val="clear" w:color="auto" w:fill="auto"/>
          </w:tcPr>
          <w:p w14:paraId="76007BC8" w14:textId="59120CC2" w:rsidR="00CA0616" w:rsidRPr="00291A7D" w:rsidRDefault="001A07CC" w:rsidP="001A07CC">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proofErr w:type="spellStart"/>
            <w:r>
              <w:rPr>
                <w:rFonts w:asciiTheme="minorHAnsi" w:hAnsiTheme="minorHAnsi" w:cstheme="minorHAnsi"/>
                <w:b/>
                <w:smallCaps/>
                <w:color w:val="005D83"/>
                <w:sz w:val="40"/>
                <w:szCs w:val="40"/>
              </w:rPr>
              <w:t>RES_CLA_Renouv</w:t>
            </w:r>
            <w:proofErr w:type="spellEnd"/>
            <w:r>
              <w:rPr>
                <w:rFonts w:asciiTheme="minorHAnsi" w:hAnsiTheme="minorHAnsi" w:cstheme="minorHAnsi"/>
                <w:b/>
                <w:smallCaps/>
                <w:color w:val="005D83"/>
                <w:sz w:val="40"/>
                <w:szCs w:val="40"/>
              </w:rPr>
              <w:t>-</w:t>
            </w:r>
            <w:r w:rsidR="00E1499C">
              <w:rPr>
                <w:rFonts w:asciiTheme="minorHAnsi" w:hAnsiTheme="minorHAnsi" w:cstheme="minorHAnsi"/>
                <w:b/>
                <w:smallCaps/>
                <w:color w:val="005D83"/>
                <w:sz w:val="40"/>
                <w:szCs w:val="40"/>
              </w:rPr>
              <w:t xml:space="preserve">Bourg </w:t>
            </w:r>
            <w:r w:rsidR="00CA0616" w:rsidRPr="00291A7D">
              <w:rPr>
                <w:rFonts w:asciiTheme="minorHAnsi" w:hAnsiTheme="minorHAnsi" w:cstheme="minorHAnsi"/>
                <w:b/>
                <w:smallCaps/>
                <w:color w:val="005D83"/>
                <w:sz w:val="40"/>
                <w:szCs w:val="40"/>
              </w:rPr>
              <w:br/>
              <w:t xml:space="preserve">Commune de </w:t>
            </w:r>
            <w:proofErr w:type="spellStart"/>
            <w:r w:rsidR="00663998">
              <w:rPr>
                <w:rFonts w:asciiTheme="minorHAnsi" w:hAnsiTheme="minorHAnsi" w:cstheme="minorHAnsi"/>
                <w:b/>
                <w:smallCaps/>
                <w:color w:val="005D83"/>
                <w:sz w:val="40"/>
                <w:szCs w:val="40"/>
              </w:rPr>
              <w:t>Claret</w:t>
            </w:r>
            <w:proofErr w:type="spellEnd"/>
          </w:p>
        </w:tc>
        <w:tc>
          <w:tcPr>
            <w:tcW w:w="1843" w:type="dxa"/>
            <w:shd w:val="clear" w:color="auto" w:fill="auto"/>
          </w:tcPr>
          <w:p w14:paraId="0B99A577" w14:textId="77777777" w:rsidR="00CA0616" w:rsidRPr="0093267D" w:rsidRDefault="00CA0616" w:rsidP="00297E75">
            <w:pPr>
              <w:pStyle w:val="PDG2"/>
              <w:tabs>
                <w:tab w:val="clear" w:pos="567"/>
                <w:tab w:val="left" w:pos="707"/>
              </w:tabs>
              <w:spacing w:before="120" w:after="120"/>
              <w:ind w:right="283"/>
              <w:jc w:val="right"/>
              <w:rPr>
                <w:rFonts w:asciiTheme="minorHAnsi" w:hAnsiTheme="minorHAnsi" w:cstheme="minorHAnsi"/>
                <w:smallCaps/>
                <w:sz w:val="22"/>
                <w:szCs w:val="22"/>
              </w:rPr>
            </w:pPr>
            <w:r w:rsidRPr="0093267D">
              <w:rPr>
                <w:rFonts w:asciiTheme="minorHAnsi" w:hAnsiTheme="minorHAnsi" w:cstheme="minorHAnsi"/>
                <w:smallCaps/>
                <w:color w:val="005D83"/>
                <w:sz w:val="22"/>
                <w:szCs w:val="22"/>
              </w:rPr>
              <w:t>Priorité proposée</w:t>
            </w:r>
          </w:p>
        </w:tc>
        <w:tc>
          <w:tcPr>
            <w:tcW w:w="709" w:type="dxa"/>
            <w:shd w:val="clear" w:color="auto" w:fill="BFBFBF" w:themeFill="background1" w:themeFillShade="BF"/>
          </w:tcPr>
          <w:p w14:paraId="5864CB1A" w14:textId="169B3094" w:rsidR="00CA0616" w:rsidRDefault="00657BF4" w:rsidP="00297E75">
            <w:pPr>
              <w:pStyle w:val="PDG2"/>
              <w:spacing w:before="120" w:after="120"/>
              <w:jc w:val="center"/>
              <w:rPr>
                <w:smallCaps/>
                <w:color w:val="FFFFFF" w:themeColor="background1"/>
                <w:sz w:val="28"/>
                <w:szCs w:val="28"/>
              </w:rPr>
            </w:pPr>
            <w:r>
              <w:rPr>
                <w:smallCaps/>
                <w:color w:val="FFFFFF" w:themeColor="background1"/>
                <w:sz w:val="28"/>
                <w:szCs w:val="28"/>
              </w:rPr>
              <w:t>4</w:t>
            </w:r>
          </w:p>
          <w:p w14:paraId="206D78CF" w14:textId="1D5EC97F" w:rsidR="000743B0" w:rsidRPr="00810486" w:rsidRDefault="000743B0" w:rsidP="00297E75">
            <w:pPr>
              <w:pStyle w:val="PDG2"/>
              <w:spacing w:before="120" w:after="120"/>
              <w:jc w:val="center"/>
              <w:rPr>
                <w:smallCaps/>
                <w:color w:val="FFFFFF" w:themeColor="background1"/>
                <w:sz w:val="28"/>
                <w:szCs w:val="28"/>
              </w:rPr>
            </w:pPr>
          </w:p>
        </w:tc>
      </w:tr>
    </w:tbl>
    <w:p w14:paraId="4A61C64D" w14:textId="77777777" w:rsidR="00630320" w:rsidRPr="00291A7D" w:rsidRDefault="00291A7D" w:rsidP="00630320">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noProof/>
        </w:rPr>
        <mc:AlternateContent>
          <mc:Choice Requires="wps">
            <w:drawing>
              <wp:anchor distT="0" distB="0" distL="114300" distR="114300" simplePos="0" relativeHeight="251659776" behindDoc="0" locked="0" layoutInCell="1" allowOverlap="1" wp14:anchorId="110ED70D" wp14:editId="015CD390">
                <wp:simplePos x="0" y="0"/>
                <wp:positionH relativeFrom="column">
                  <wp:posOffset>-126609</wp:posOffset>
                </wp:positionH>
                <wp:positionV relativeFrom="paragraph">
                  <wp:posOffset>17779</wp:posOffset>
                </wp:positionV>
                <wp:extent cx="6745458" cy="42203"/>
                <wp:effectExtent l="19050" t="19050" r="36830" b="34290"/>
                <wp:wrapNone/>
                <wp:docPr id="19" name="Connecteur droit 13"/>
                <wp:cNvGraphicFramePr/>
                <a:graphic xmlns:a="http://schemas.openxmlformats.org/drawingml/2006/main">
                  <a:graphicData uri="http://schemas.microsoft.com/office/word/2010/wordprocessingShape">
                    <wps:wsp>
                      <wps:cNvCnPr/>
                      <wps:spPr>
                        <a:xfrm>
                          <a:off x="0" y="0"/>
                          <a:ext cx="6745458" cy="42203"/>
                        </a:xfrm>
                        <a:prstGeom prst="line">
                          <a:avLst/>
                        </a:prstGeom>
                        <a:ln w="28575">
                          <a:solidFill>
                            <a:srgbClr val="005D8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5D1B34E" id="Connecteur droit 1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5pt,1.4pt" to="521.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" strokecolor="#005d83" strokeweight="2.25pt"/>
            </w:pict>
          </mc:Fallback>
        </mc:AlternateContent>
      </w:r>
      <w:r w:rsidR="00881679" w:rsidRPr="00291A7D">
        <w:rPr>
          <w:rFonts w:asciiTheme="minorHAnsi" w:hAnsiTheme="minorHAnsi" w:cstheme="minorHAnsi"/>
          <w:b/>
          <w:smallCaps/>
          <w:color w:val="00335B"/>
          <w:sz w:val="28"/>
          <w:szCs w:val="28"/>
        </w:rPr>
        <w:t>L</w:t>
      </w:r>
      <w:r w:rsidR="0093267D" w:rsidRPr="00291A7D">
        <w:rPr>
          <w:rFonts w:asciiTheme="minorHAnsi" w:hAnsiTheme="minorHAnsi" w:cstheme="minorHAnsi"/>
          <w:b/>
          <w:smallCaps/>
          <w:color w:val="00335B"/>
          <w:sz w:val="28"/>
          <w:szCs w:val="28"/>
        </w:rPr>
        <w:t>OCALISATION</w:t>
      </w:r>
    </w:p>
    <w:p w14:paraId="240141B4" w14:textId="77777777" w:rsidR="000776C0" w:rsidRPr="000C4609" w:rsidRDefault="000776C0" w:rsidP="00DF0F76">
      <w:pPr>
        <w:pStyle w:val="Paragraphedeliste"/>
        <w:spacing w:before="200"/>
        <w:rPr>
          <w:b/>
          <w:i/>
          <w:smallCaps/>
          <w:color w:val="000000"/>
          <w:sz w:val="22"/>
          <w:szCs w:val="22"/>
        </w:rPr>
      </w:pPr>
    </w:p>
    <w:tbl>
      <w:tblPr>
        <w:tblpPr w:leftFromText="141" w:rightFromText="141"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3119"/>
      </w:tblGrid>
      <w:tr w:rsidR="000C4609" w:rsidRPr="009E6F35" w14:paraId="7B76F911" w14:textId="77777777" w:rsidTr="0093267D">
        <w:trPr>
          <w:cantSplit/>
        </w:trPr>
        <w:tc>
          <w:tcPr>
            <w:tcW w:w="1913" w:type="dxa"/>
            <w:shd w:val="pct12" w:color="auto" w:fill="FFFFFF"/>
          </w:tcPr>
          <w:p w14:paraId="5F42660A" w14:textId="77777777" w:rsidR="000C4609" w:rsidRPr="00291A7D" w:rsidRDefault="00881679" w:rsidP="00291A7D">
            <w:pPr>
              <w:pStyle w:val="Paragraphedeliste"/>
              <w:shd w:val="clear" w:color="auto" w:fill="D9D9D9" w:themeFill="background1" w:themeFillShade="D9"/>
              <w:spacing w:before="200"/>
              <w:ind w:left="0"/>
              <w:rPr>
                <w:b/>
                <w:smallCaps/>
                <w:sz w:val="24"/>
                <w:szCs w:val="24"/>
              </w:rPr>
            </w:pPr>
            <w:r w:rsidRPr="00291A7D">
              <w:rPr>
                <w:rFonts w:asciiTheme="minorHAnsi" w:hAnsiTheme="minorHAnsi" w:cstheme="minorHAnsi"/>
                <w:b/>
                <w:smallCaps/>
                <w:color w:val="00335B"/>
                <w:sz w:val="24"/>
                <w:szCs w:val="24"/>
              </w:rPr>
              <w:t>Commune</w:t>
            </w:r>
          </w:p>
        </w:tc>
        <w:tc>
          <w:tcPr>
            <w:tcW w:w="3119" w:type="dxa"/>
            <w:vAlign w:val="center"/>
          </w:tcPr>
          <w:p w14:paraId="11516AB2" w14:textId="095C8CD1" w:rsidR="000C4609" w:rsidRPr="00291A7D" w:rsidRDefault="00AD23C6" w:rsidP="00516D41">
            <w:pPr>
              <w:pStyle w:val="TAB8"/>
              <w:rPr>
                <w:rFonts w:asciiTheme="minorHAnsi" w:hAnsiTheme="minorHAnsi" w:cstheme="minorHAnsi"/>
                <w:sz w:val="20"/>
              </w:rPr>
            </w:pPr>
            <w:proofErr w:type="spellStart"/>
            <w:r>
              <w:rPr>
                <w:rFonts w:asciiTheme="minorHAnsi" w:hAnsiTheme="minorHAnsi" w:cstheme="minorHAnsi"/>
                <w:sz w:val="20"/>
              </w:rPr>
              <w:t>Claret</w:t>
            </w:r>
            <w:proofErr w:type="spellEnd"/>
          </w:p>
        </w:tc>
      </w:tr>
    </w:tbl>
    <w:p w14:paraId="1E3DE92E" w14:textId="77777777" w:rsidR="000C4609" w:rsidRPr="009E6F35" w:rsidRDefault="000C4609" w:rsidP="000C4609">
      <w:pPr>
        <w:pStyle w:val="TAB8"/>
        <w:spacing w:before="0" w:after="0"/>
        <w:rPr>
          <w:b/>
          <w:sz w:val="4"/>
          <w:szCs w:val="4"/>
        </w:rPr>
      </w:pPr>
    </w:p>
    <w:p w14:paraId="482741AF" w14:textId="77777777" w:rsidR="00881679" w:rsidRPr="009E6F35" w:rsidRDefault="00881679" w:rsidP="00881679"/>
    <w:p w14:paraId="250FA45A" w14:textId="77777777" w:rsidR="00881679" w:rsidRPr="009E6F35" w:rsidRDefault="00881679" w:rsidP="00881679"/>
    <w:p w14:paraId="6420D900"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PRESENTATION DE L’AMENAGEMENT</w:t>
      </w:r>
    </w:p>
    <w:p w14:paraId="27FAA4A1" w14:textId="7F11419B" w:rsidR="00987B09" w:rsidRDefault="000267E8" w:rsidP="00516D41">
      <w:pPr>
        <w:spacing w:before="200"/>
      </w:pPr>
      <w:r>
        <w:rPr>
          <w:rFonts w:asciiTheme="minorHAnsi" w:hAnsiTheme="minorHAnsi" w:cstheme="minorHAnsi"/>
          <w:sz w:val="22"/>
          <w:szCs w:val="22"/>
        </w:rPr>
        <w:t>La</w:t>
      </w:r>
      <w:r w:rsidR="00987B09">
        <w:rPr>
          <w:rFonts w:asciiTheme="minorHAnsi" w:hAnsiTheme="minorHAnsi" w:cstheme="minorHAnsi"/>
          <w:sz w:val="22"/>
          <w:szCs w:val="22"/>
        </w:rPr>
        <w:t xml:space="preserve"> canalisation </w:t>
      </w:r>
      <w:r w:rsidR="00AD23C6">
        <w:rPr>
          <w:rFonts w:asciiTheme="minorHAnsi" w:hAnsiTheme="minorHAnsi" w:cstheme="minorHAnsi"/>
          <w:sz w:val="22"/>
          <w:szCs w:val="22"/>
        </w:rPr>
        <w:t>traversant le Centre bourg</w:t>
      </w:r>
      <w:r>
        <w:rPr>
          <w:rFonts w:asciiTheme="minorHAnsi" w:hAnsiTheme="minorHAnsi" w:cstheme="minorHAnsi"/>
          <w:sz w:val="22"/>
          <w:szCs w:val="22"/>
        </w:rPr>
        <w:t>, située sur</w:t>
      </w:r>
      <w:r w:rsidR="00987B09">
        <w:t xml:space="preserve"> le haut de la commune</w:t>
      </w:r>
      <w:r>
        <w:t xml:space="preserve">, </w:t>
      </w:r>
      <w:r>
        <w:rPr>
          <w:rFonts w:asciiTheme="minorHAnsi" w:hAnsiTheme="minorHAnsi" w:cstheme="minorHAnsi"/>
          <w:sz w:val="22"/>
          <w:szCs w:val="22"/>
        </w:rPr>
        <w:t>est ancienne</w:t>
      </w:r>
      <w:r w:rsidR="00987B09">
        <w:t xml:space="preserve"> </w:t>
      </w:r>
      <w:r w:rsidR="00AD23C6">
        <w:t xml:space="preserve">et pose des difficultés de sécurité d’exploitation, causées par des regards en </w:t>
      </w:r>
      <w:r w:rsidR="00AD23C6" w:rsidRPr="00AD23C6">
        <w:t xml:space="preserve">moellons fermés par </w:t>
      </w:r>
      <w:r w:rsidR="00AD23C6">
        <w:t xml:space="preserve">de lourdes </w:t>
      </w:r>
      <w:r w:rsidR="00AD23C6" w:rsidRPr="00AD23C6">
        <w:t xml:space="preserve">dalles </w:t>
      </w:r>
      <w:r w:rsidR="00AD23C6">
        <w:t>de béton</w:t>
      </w:r>
      <w:r w:rsidR="00987B09">
        <w:t>.</w:t>
      </w:r>
    </w:p>
    <w:p w14:paraId="6BDA095D" w14:textId="081306FC" w:rsidR="000267E8" w:rsidRDefault="000267E8" w:rsidP="00516D41">
      <w:pPr>
        <w:spacing w:before="200"/>
        <w:rPr>
          <w:rFonts w:asciiTheme="minorHAnsi" w:hAnsiTheme="minorHAnsi" w:cstheme="minorHAnsi"/>
          <w:sz w:val="22"/>
          <w:szCs w:val="22"/>
        </w:rPr>
      </w:pPr>
      <w:r>
        <w:t xml:space="preserve">Le système </w:t>
      </w:r>
      <w:r w:rsidR="00C72C9E">
        <w:t>concerné</w:t>
      </w:r>
      <w:r>
        <w:t xml:space="preserve"> est celui de la station d’épuration </w:t>
      </w:r>
      <w:proofErr w:type="spellStart"/>
      <w:r w:rsidR="00AD23C6">
        <w:t>Cl</w:t>
      </w:r>
      <w:bookmarkStart w:id="0" w:name="_GoBack"/>
      <w:bookmarkEnd w:id="0"/>
      <w:r w:rsidR="00AD23C6">
        <w:t>aret</w:t>
      </w:r>
      <w:proofErr w:type="spellEnd"/>
      <w:r w:rsidR="00AD23C6">
        <w:t>-Village</w:t>
      </w:r>
    </w:p>
    <w:p w14:paraId="393688D4" w14:textId="11EFEFED" w:rsidR="00CD3908" w:rsidRDefault="00CD3908">
      <w:pPr>
        <w:jc w:val="left"/>
        <w:rPr>
          <w:rFonts w:ascii="Arial Black" w:hAnsi="Arial Black"/>
          <w:b/>
          <w:smallCaps/>
          <w:color w:val="000000"/>
          <w:sz w:val="22"/>
          <w:szCs w:val="22"/>
        </w:rPr>
      </w:pPr>
    </w:p>
    <w:p w14:paraId="7C2C0B32"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DESCRIPTION DE L’AMENAGEMENT</w:t>
      </w:r>
    </w:p>
    <w:p w14:paraId="40B689BB" w14:textId="7199E850" w:rsidR="00214064" w:rsidRDefault="00F3716D" w:rsidP="00F3716D">
      <w:pPr>
        <w:spacing w:before="200"/>
        <w:rPr>
          <w:rFonts w:asciiTheme="minorHAnsi" w:hAnsiTheme="minorHAnsi" w:cstheme="minorHAnsi"/>
          <w:sz w:val="22"/>
          <w:szCs w:val="22"/>
        </w:rPr>
      </w:pPr>
      <w:r w:rsidRPr="00214064">
        <w:rPr>
          <w:rFonts w:asciiTheme="minorHAnsi" w:hAnsiTheme="minorHAnsi" w:cstheme="minorHAnsi"/>
          <w:sz w:val="22"/>
          <w:szCs w:val="22"/>
        </w:rPr>
        <w:t>L’aména</w:t>
      </w:r>
      <w:r w:rsidR="003E23AA">
        <w:rPr>
          <w:rFonts w:asciiTheme="minorHAnsi" w:hAnsiTheme="minorHAnsi" w:cstheme="minorHAnsi"/>
          <w:sz w:val="22"/>
          <w:szCs w:val="22"/>
        </w:rPr>
        <w:t>gement proposé sur la zone est</w:t>
      </w:r>
      <w:r w:rsidR="00CA0616">
        <w:rPr>
          <w:rFonts w:asciiTheme="minorHAnsi" w:hAnsiTheme="minorHAnsi" w:cstheme="minorHAnsi"/>
          <w:sz w:val="22"/>
          <w:szCs w:val="22"/>
        </w:rPr>
        <w:t xml:space="preserve"> la dépose et la repose de la canalisation neuve d’un diamètre identique</w:t>
      </w:r>
      <w:r w:rsidR="0093267D">
        <w:rPr>
          <w:rFonts w:asciiTheme="minorHAnsi" w:hAnsiTheme="minorHAnsi" w:cstheme="minorHAnsi"/>
          <w:sz w:val="22"/>
          <w:szCs w:val="22"/>
        </w:rPr>
        <w:t xml:space="preserve"> de Ø</w:t>
      </w:r>
      <w:r w:rsidR="00970B39">
        <w:rPr>
          <w:rFonts w:asciiTheme="minorHAnsi" w:hAnsiTheme="minorHAnsi" w:cstheme="minorHAnsi"/>
          <w:sz w:val="22"/>
          <w:szCs w:val="22"/>
        </w:rPr>
        <w:t>15</w:t>
      </w:r>
      <w:r w:rsidR="0093267D">
        <w:rPr>
          <w:rFonts w:asciiTheme="minorHAnsi" w:hAnsiTheme="minorHAnsi" w:cstheme="minorHAnsi"/>
          <w:sz w:val="22"/>
          <w:szCs w:val="22"/>
        </w:rPr>
        <w:t xml:space="preserve">0 mm </w:t>
      </w:r>
      <w:r w:rsidR="0093267D" w:rsidRPr="000740B3">
        <w:rPr>
          <w:rFonts w:asciiTheme="minorHAnsi" w:hAnsiTheme="minorHAnsi" w:cstheme="minorHAnsi"/>
          <w:sz w:val="22"/>
          <w:szCs w:val="22"/>
        </w:rPr>
        <w:t xml:space="preserve">sur un linéaire de </w:t>
      </w:r>
      <w:r w:rsidR="00AD23C6">
        <w:rPr>
          <w:rFonts w:asciiTheme="minorHAnsi" w:hAnsiTheme="minorHAnsi" w:cstheme="minorHAnsi"/>
          <w:sz w:val="22"/>
          <w:szCs w:val="22"/>
        </w:rPr>
        <w:t>224</w:t>
      </w:r>
      <w:r w:rsidR="0093267D" w:rsidRPr="000740B3">
        <w:rPr>
          <w:rFonts w:asciiTheme="minorHAnsi" w:hAnsiTheme="minorHAnsi" w:cstheme="minorHAnsi"/>
          <w:sz w:val="22"/>
          <w:szCs w:val="22"/>
        </w:rPr>
        <w:t xml:space="preserve"> m</w:t>
      </w:r>
      <w:r w:rsidR="00FB5AE4">
        <w:rPr>
          <w:rFonts w:asciiTheme="minorHAnsi" w:hAnsiTheme="minorHAnsi" w:cstheme="minorHAnsi"/>
          <w:sz w:val="22"/>
          <w:szCs w:val="22"/>
        </w:rPr>
        <w:t>.</w:t>
      </w:r>
    </w:p>
    <w:p w14:paraId="7D196648" w14:textId="2ADC3F9B" w:rsidR="00FB5AE4" w:rsidRPr="00214064" w:rsidRDefault="003A30EB" w:rsidP="00F3716D">
      <w:pPr>
        <w:spacing w:before="200"/>
        <w:rPr>
          <w:rFonts w:asciiTheme="minorHAnsi" w:hAnsiTheme="minorHAnsi" w:cstheme="minorHAnsi"/>
          <w:sz w:val="22"/>
          <w:szCs w:val="22"/>
        </w:rPr>
      </w:pPr>
      <w:r>
        <w:rPr>
          <w:rFonts w:asciiTheme="minorHAnsi" w:hAnsiTheme="minorHAnsi" w:cstheme="minorHAnsi"/>
          <w:sz w:val="22"/>
          <w:szCs w:val="22"/>
        </w:rPr>
        <w:t>Le nombre de branchement</w:t>
      </w:r>
      <w:r w:rsidR="00294F97">
        <w:rPr>
          <w:rFonts w:asciiTheme="minorHAnsi" w:hAnsiTheme="minorHAnsi" w:cstheme="minorHAnsi"/>
          <w:sz w:val="22"/>
          <w:szCs w:val="22"/>
        </w:rPr>
        <w:t>s et de réseau raccordé</w:t>
      </w:r>
      <w:r>
        <w:rPr>
          <w:rFonts w:asciiTheme="minorHAnsi" w:hAnsiTheme="minorHAnsi" w:cstheme="minorHAnsi"/>
          <w:sz w:val="22"/>
          <w:szCs w:val="22"/>
        </w:rPr>
        <w:t xml:space="preserve"> est estimé à </w:t>
      </w:r>
      <w:r w:rsidR="00294F97">
        <w:rPr>
          <w:rFonts w:asciiTheme="minorHAnsi" w:hAnsiTheme="minorHAnsi" w:cstheme="minorHAnsi"/>
          <w:sz w:val="22"/>
          <w:szCs w:val="22"/>
        </w:rPr>
        <w:t>24</w:t>
      </w:r>
      <w:r>
        <w:rPr>
          <w:rFonts w:asciiTheme="minorHAnsi" w:hAnsiTheme="minorHAnsi" w:cstheme="minorHAnsi"/>
          <w:sz w:val="22"/>
          <w:szCs w:val="22"/>
        </w:rPr>
        <w:t xml:space="preserve"> sur la base du bâti</w:t>
      </w:r>
      <w:r w:rsidR="00294F97">
        <w:rPr>
          <w:rFonts w:asciiTheme="minorHAnsi" w:hAnsiTheme="minorHAnsi" w:cstheme="minorHAnsi"/>
          <w:sz w:val="22"/>
          <w:szCs w:val="22"/>
        </w:rPr>
        <w:t xml:space="preserve"> et du réseau</w:t>
      </w:r>
      <w:r>
        <w:rPr>
          <w:rFonts w:asciiTheme="minorHAnsi" w:hAnsiTheme="minorHAnsi" w:cstheme="minorHAnsi"/>
          <w:sz w:val="22"/>
          <w:szCs w:val="22"/>
        </w:rPr>
        <w:t xml:space="preserve"> identifié.</w:t>
      </w:r>
    </w:p>
    <w:p w14:paraId="35CE9B7C" w14:textId="77777777" w:rsidR="0093267D" w:rsidRDefault="00F85DC1">
      <w:pPr>
        <w:jc w:val="left"/>
        <w:rPr>
          <w:rFonts w:asciiTheme="minorHAnsi" w:hAnsiTheme="minorHAnsi" w:cstheme="minorHAnsi"/>
          <w:sz w:val="22"/>
          <w:szCs w:val="22"/>
        </w:rPr>
      </w:pPr>
      <w:r w:rsidRPr="00F85DC1">
        <w:rPr>
          <w:rFonts w:asciiTheme="minorHAnsi" w:hAnsiTheme="minorHAnsi" w:cstheme="minorHAnsi"/>
          <w:noProof/>
          <w:sz w:val="22"/>
          <w:szCs w:val="22"/>
        </w:rPr>
        <w:drawing>
          <wp:inline distT="0" distB="0" distL="0" distR="0" wp14:anchorId="269BDCDA" wp14:editId="0158D4F3">
            <wp:extent cx="6796603" cy="4806266"/>
            <wp:effectExtent l="0" t="0" r="444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6603" cy="4806266"/>
                    </a:xfrm>
                    <a:prstGeom prst="rect">
                      <a:avLst/>
                    </a:prstGeom>
                  </pic:spPr>
                </pic:pic>
              </a:graphicData>
            </a:graphic>
          </wp:inline>
        </w:drawing>
      </w:r>
    </w:p>
    <w:p w14:paraId="0858CFE5"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lastRenderedPageBreak/>
        <w:t>CHIFFRAGE</w:t>
      </w:r>
    </w:p>
    <w:p w14:paraId="522C4A53" w14:textId="77777777" w:rsidR="00214064" w:rsidRDefault="00214064" w:rsidP="00214064">
      <w:pPr>
        <w:pStyle w:val="Paragraphedeliste"/>
        <w:spacing w:before="200"/>
        <w:ind w:left="1080"/>
        <w:rPr>
          <w:rFonts w:asciiTheme="minorHAnsi" w:eastAsia="MS Mincho" w:hAnsiTheme="minorHAnsi" w:cstheme="minorBidi"/>
          <w:b/>
          <w:color w:val="005D83"/>
          <w:sz w:val="24"/>
          <w:szCs w:val="22"/>
          <w:lang w:eastAsia="en-US"/>
        </w:rPr>
      </w:pPr>
    </w:p>
    <w:p w14:paraId="082C2C98" w14:textId="77777777"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Hypothèses retenues</w:t>
      </w:r>
    </w:p>
    <w:p w14:paraId="15DE2605" w14:textId="7F722920" w:rsidR="002C6730" w:rsidRDefault="00214064" w:rsidP="002C6730">
      <w:pPr>
        <w:spacing w:before="200"/>
        <w:rPr>
          <w:rFonts w:asciiTheme="minorHAnsi" w:hAnsiTheme="minorHAnsi" w:cstheme="minorHAnsi"/>
          <w:sz w:val="22"/>
          <w:szCs w:val="22"/>
        </w:rPr>
      </w:pPr>
      <w:r>
        <w:rPr>
          <w:rFonts w:asciiTheme="minorHAnsi" w:hAnsiTheme="minorHAnsi" w:cstheme="minorHAnsi"/>
          <w:sz w:val="22"/>
          <w:szCs w:val="22"/>
        </w:rPr>
        <w:t>Le chiffrage n’intègre pas l’évolution des coûts liés à l’augmentation importante des coûts des matières premières constatés sur 2021, accentués en 2022 et potentiellement sur les années à venir.</w:t>
      </w:r>
    </w:p>
    <w:p w14:paraId="06654E69" w14:textId="77777777"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Détail du chiffrage</w:t>
      </w:r>
    </w:p>
    <w:p w14:paraId="73CA3960" w14:textId="77777777" w:rsidR="00057AA4" w:rsidRDefault="00057AA4">
      <w:pPr>
        <w:jc w:val="left"/>
        <w:rPr>
          <w:b/>
          <w:u w:val="single"/>
        </w:rPr>
      </w:pPr>
    </w:p>
    <w:tbl>
      <w:tblPr>
        <w:tblW w:w="10456" w:type="dxa"/>
        <w:tblCellMar>
          <w:left w:w="70" w:type="dxa"/>
          <w:right w:w="70" w:type="dxa"/>
        </w:tblCellMar>
        <w:tblLook w:val="04A0" w:firstRow="1" w:lastRow="0" w:firstColumn="1" w:lastColumn="0" w:noHBand="0" w:noVBand="1"/>
      </w:tblPr>
      <w:tblGrid>
        <w:gridCol w:w="3397"/>
        <w:gridCol w:w="2410"/>
        <w:gridCol w:w="991"/>
        <w:gridCol w:w="871"/>
        <w:gridCol w:w="859"/>
        <w:gridCol w:w="590"/>
        <w:gridCol w:w="1338"/>
      </w:tblGrid>
      <w:tr w:rsidR="00FB5AE4" w:rsidRPr="006120AE" w14:paraId="4C8F5D02" w14:textId="77777777" w:rsidTr="001A4151">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8D6BD1" w14:textId="77777777" w:rsidR="00FB5AE4" w:rsidRPr="006120AE" w:rsidRDefault="00FB5AE4" w:rsidP="001A4151">
            <w:pPr>
              <w:pStyle w:val="TABEN"/>
            </w:pPr>
            <w:r w:rsidRPr="006120AE">
              <w:t>Intitulé</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6DEF6B" w14:textId="77777777" w:rsidR="00FB5AE4" w:rsidRPr="006120AE" w:rsidRDefault="00FB5AE4" w:rsidP="001A4151">
            <w:pPr>
              <w:pStyle w:val="TABEN"/>
            </w:pPr>
            <w:r w:rsidRPr="006120AE">
              <w:t>Détail</w:t>
            </w:r>
          </w:p>
        </w:tc>
        <w:tc>
          <w:tcPr>
            <w:tcW w:w="9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86A214" w14:textId="77777777" w:rsidR="00FB5AE4" w:rsidRPr="006120AE" w:rsidRDefault="00FB5AE4" w:rsidP="001A4151">
            <w:pPr>
              <w:pStyle w:val="TABEN"/>
            </w:pPr>
            <w:r w:rsidRPr="006120AE">
              <w:t>Diamètre</w:t>
            </w:r>
          </w:p>
        </w:tc>
        <w:tc>
          <w:tcPr>
            <w:tcW w:w="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04BAAC" w14:textId="77777777" w:rsidR="00FB5AE4" w:rsidRPr="006120AE" w:rsidRDefault="00FB5AE4" w:rsidP="001A4151">
            <w:pPr>
              <w:pStyle w:val="TABEN"/>
            </w:pPr>
            <w:r w:rsidRPr="006120AE">
              <w:t>Quantité</w:t>
            </w:r>
          </w:p>
        </w:tc>
        <w:tc>
          <w:tcPr>
            <w:tcW w:w="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7A376C" w14:textId="77777777" w:rsidR="00FB5AE4" w:rsidRPr="006120AE" w:rsidRDefault="00FB5AE4" w:rsidP="001A4151">
            <w:pPr>
              <w:pStyle w:val="TABEN"/>
            </w:pPr>
            <w:r w:rsidRPr="006120AE">
              <w:t>PU</w:t>
            </w:r>
          </w:p>
        </w:tc>
        <w:tc>
          <w:tcPr>
            <w:tcW w:w="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ACE308" w14:textId="77777777" w:rsidR="00FB5AE4" w:rsidRPr="006120AE" w:rsidRDefault="00FB5AE4" w:rsidP="001A4151">
            <w:pPr>
              <w:pStyle w:val="TABEN"/>
            </w:pPr>
            <w:r w:rsidRPr="006120AE">
              <w:t xml:space="preserve">Unité </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8E779C" w14:textId="77777777" w:rsidR="00FB5AE4" w:rsidRPr="006120AE" w:rsidRDefault="00FB5AE4" w:rsidP="001A4151">
            <w:pPr>
              <w:pStyle w:val="TABEN"/>
            </w:pPr>
            <w:r w:rsidRPr="006120AE">
              <w:t>Total HT</w:t>
            </w:r>
          </w:p>
        </w:tc>
      </w:tr>
      <w:tr w:rsidR="00294F97" w:rsidRPr="00054892" w14:paraId="384BABFF" w14:textId="77777777" w:rsidTr="00FB5AE4">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FFE8D" w14:textId="77777777" w:rsidR="00294F97" w:rsidRDefault="00294F97" w:rsidP="00294F97">
            <w:pPr>
              <w:pStyle w:val="TABG"/>
            </w:pPr>
            <w:r>
              <w:t>Etude et investigations complémentaire - Maîtrise d'œuvre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5457C" w14:textId="77777777" w:rsidR="00294F97" w:rsidRDefault="00294F97" w:rsidP="00294F97">
            <w:pPr>
              <w:pStyle w:val="TABG"/>
            </w:pPr>
          </w:p>
        </w:tc>
        <w:tc>
          <w:tcPr>
            <w:tcW w:w="991" w:type="dxa"/>
            <w:tcBorders>
              <w:top w:val="single" w:sz="4" w:space="0" w:color="auto"/>
              <w:left w:val="single" w:sz="4" w:space="0" w:color="auto"/>
              <w:bottom w:val="single" w:sz="4" w:space="0" w:color="auto"/>
              <w:right w:val="single" w:sz="4" w:space="0" w:color="auto"/>
            </w:tcBorders>
            <w:vAlign w:val="center"/>
          </w:tcPr>
          <w:p w14:paraId="31476CDB" w14:textId="77777777" w:rsidR="00294F97" w:rsidRDefault="00294F97" w:rsidP="00294F97">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7D9FD" w14:textId="77777777" w:rsidR="00294F97" w:rsidRPr="00A14167" w:rsidRDefault="00294F97" w:rsidP="00294F97">
            <w:pPr>
              <w:pStyle w:val="TABD"/>
            </w:pPr>
            <w:r w:rsidRPr="00A14167">
              <w:t> </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27CE0" w14:textId="77777777" w:rsidR="00294F97" w:rsidRPr="00A14167" w:rsidRDefault="00294F97" w:rsidP="00294F97">
            <w:pPr>
              <w:pStyle w:val="TABD"/>
            </w:pPr>
            <w:r w:rsidRPr="00A14167">
              <w:t>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D7F87" w14:textId="77777777" w:rsidR="00294F97" w:rsidRPr="00A14167" w:rsidRDefault="00294F97" w:rsidP="00294F97">
            <w:pPr>
              <w:pStyle w:val="TABD"/>
            </w:pPr>
            <w:r w:rsidRPr="00A14167">
              <w:t xml:space="preserve"> </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25C4C" w14:textId="194D8AF2" w:rsidR="00294F97" w:rsidRPr="00294F97" w:rsidRDefault="00294F97" w:rsidP="00294F97">
            <w:pPr>
              <w:pStyle w:val="TABD"/>
            </w:pPr>
            <w:r w:rsidRPr="00294F97">
              <w:t>10 544.00 €</w:t>
            </w:r>
          </w:p>
        </w:tc>
      </w:tr>
      <w:tr w:rsidR="00294F97" w:rsidRPr="00054892" w14:paraId="3EEAE2E0" w14:textId="77777777" w:rsidTr="00FB5AE4">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22E0D" w14:textId="77777777" w:rsidR="00294F97" w:rsidRDefault="00294F97" w:rsidP="00294F97">
            <w:pPr>
              <w:pStyle w:val="TABG"/>
            </w:pPr>
            <w:r>
              <w:t>Installation de chantier</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D8F73" w14:textId="77777777" w:rsidR="00294F97" w:rsidRDefault="00294F97" w:rsidP="00294F97">
            <w:pPr>
              <w:pStyle w:val="TABG"/>
            </w:pPr>
          </w:p>
        </w:tc>
        <w:tc>
          <w:tcPr>
            <w:tcW w:w="991" w:type="dxa"/>
            <w:tcBorders>
              <w:top w:val="single" w:sz="4" w:space="0" w:color="auto"/>
              <w:left w:val="single" w:sz="4" w:space="0" w:color="auto"/>
              <w:bottom w:val="single" w:sz="4" w:space="0" w:color="auto"/>
              <w:right w:val="single" w:sz="4" w:space="0" w:color="auto"/>
            </w:tcBorders>
            <w:vAlign w:val="center"/>
          </w:tcPr>
          <w:p w14:paraId="09F509BE" w14:textId="77777777" w:rsidR="00294F97" w:rsidRDefault="00294F97" w:rsidP="00294F97">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38522" w14:textId="77777777" w:rsidR="00294F97" w:rsidRPr="00A14167" w:rsidRDefault="00294F97" w:rsidP="00294F97">
            <w:pPr>
              <w:pStyle w:val="TABD"/>
            </w:pPr>
            <w:r w:rsidRPr="00A14167">
              <w:t> </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72B4B" w14:textId="77777777" w:rsidR="00294F97" w:rsidRPr="00A14167" w:rsidRDefault="00294F97" w:rsidP="00294F97">
            <w:pPr>
              <w:pStyle w:val="TABD"/>
            </w:pPr>
            <w:r w:rsidRPr="00A14167">
              <w:t>5%</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489BB" w14:textId="77777777" w:rsidR="00294F97" w:rsidRPr="00A14167" w:rsidRDefault="00294F97" w:rsidP="00294F97">
            <w:pPr>
              <w:pStyle w:val="TABD"/>
            </w:pPr>
            <w:r w:rsidRPr="00A14167">
              <w:t xml:space="preserve"> </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48839" w14:textId="55134ED3" w:rsidR="00294F97" w:rsidRPr="00294F97" w:rsidRDefault="00294F97" w:rsidP="00294F97">
            <w:pPr>
              <w:pStyle w:val="TABD"/>
            </w:pPr>
            <w:r w:rsidRPr="00294F97">
              <w:t>5 272.00 €</w:t>
            </w:r>
          </w:p>
        </w:tc>
      </w:tr>
      <w:tr w:rsidR="00294F97" w:rsidRPr="00054892" w14:paraId="5AC9155E" w14:textId="77777777" w:rsidTr="00FB5AE4">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E8211" w14:textId="77777777" w:rsidR="00294F97" w:rsidRDefault="00294F97" w:rsidP="00294F97">
            <w:pPr>
              <w:pStyle w:val="TABG"/>
            </w:pPr>
            <w:r w:rsidRPr="009F048A">
              <w:t>Branchement</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0A615" w14:textId="77777777" w:rsidR="00294F97" w:rsidRDefault="00294F97" w:rsidP="00294F97">
            <w:pPr>
              <w:pStyle w:val="TABG"/>
            </w:pPr>
          </w:p>
        </w:tc>
        <w:tc>
          <w:tcPr>
            <w:tcW w:w="991" w:type="dxa"/>
            <w:tcBorders>
              <w:top w:val="single" w:sz="4" w:space="0" w:color="auto"/>
              <w:left w:val="single" w:sz="4" w:space="0" w:color="auto"/>
              <w:bottom w:val="single" w:sz="4" w:space="0" w:color="auto"/>
              <w:right w:val="single" w:sz="4" w:space="0" w:color="auto"/>
            </w:tcBorders>
            <w:vAlign w:val="center"/>
          </w:tcPr>
          <w:p w14:paraId="6D1060A6" w14:textId="77777777" w:rsidR="00294F97" w:rsidRDefault="00294F97" w:rsidP="00294F97">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8A529" w14:textId="74FE9523" w:rsidR="00294F97" w:rsidRPr="00EB48A9" w:rsidRDefault="00294F97" w:rsidP="00294F97">
            <w:pPr>
              <w:pStyle w:val="TABD"/>
            </w:pPr>
            <w:r>
              <w:t>24</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4DC40" w14:textId="4936A911" w:rsidR="00294F97" w:rsidRPr="00EB48A9" w:rsidRDefault="00294F97" w:rsidP="00294F97">
            <w:pPr>
              <w:pStyle w:val="TABD"/>
            </w:pPr>
            <w:r w:rsidRPr="00EB48A9">
              <w:t>1 500 €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27297" w14:textId="286D53A0" w:rsidR="00294F97" w:rsidRPr="00EB48A9" w:rsidRDefault="00294F97" w:rsidP="00294F97">
            <w:pPr>
              <w:pStyle w:val="TABD"/>
            </w:pPr>
            <w:r w:rsidRPr="00EB48A9">
              <w:t>F</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3080F" w14:textId="5428BA2F" w:rsidR="00294F97" w:rsidRPr="00294F97" w:rsidRDefault="00294F97" w:rsidP="00294F97">
            <w:pPr>
              <w:pStyle w:val="TABD"/>
            </w:pPr>
            <w:r w:rsidRPr="00294F97">
              <w:t>36 000.00 €</w:t>
            </w:r>
          </w:p>
        </w:tc>
      </w:tr>
      <w:tr w:rsidR="00294F97" w:rsidRPr="00054892" w14:paraId="51EBD8B0" w14:textId="77777777" w:rsidTr="001F073A">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5A2E5" w14:textId="77777777" w:rsidR="00294F97" w:rsidRDefault="00294F97" w:rsidP="00294F97">
            <w:pPr>
              <w:pStyle w:val="TABG"/>
            </w:pPr>
            <w:r w:rsidRPr="009F048A">
              <w:t>Dépose de canalisation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70CAC" w14:textId="3C64C528" w:rsidR="00294F97" w:rsidRDefault="00294F97" w:rsidP="00294F97">
            <w:pPr>
              <w:pStyle w:val="TABG"/>
            </w:pPr>
            <w:r>
              <w:rPr>
                <w:rFonts w:cs="Arial"/>
                <w:color w:val="000000"/>
                <w:sz w:val="16"/>
                <w:szCs w:val="16"/>
              </w:rPr>
              <w:t xml:space="preserve">Rue de la </w:t>
            </w:r>
            <w:proofErr w:type="spellStart"/>
            <w:r>
              <w:rPr>
                <w:rFonts w:cs="Arial"/>
                <w:color w:val="000000"/>
                <w:sz w:val="16"/>
                <w:szCs w:val="16"/>
              </w:rPr>
              <w:t>Curnerie</w:t>
            </w:r>
            <w:proofErr w:type="spellEnd"/>
            <w:r>
              <w:rPr>
                <w:rFonts w:cs="Arial"/>
                <w:color w:val="000000"/>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tcPr>
          <w:p w14:paraId="20FE0877" w14:textId="77777777" w:rsidR="00294F97" w:rsidRDefault="00294F97" w:rsidP="00294F97">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9778DF" w14:textId="2214ECAF" w:rsidR="00294F97" w:rsidRPr="00EB48A9" w:rsidRDefault="00294F97" w:rsidP="00294F97">
            <w:pPr>
              <w:pStyle w:val="TABD"/>
            </w:pPr>
            <w:r>
              <w:t>224</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F354" w14:textId="2668516E" w:rsidR="00294F97" w:rsidRPr="00EB48A9" w:rsidRDefault="00294F97" w:rsidP="00294F97">
            <w:pPr>
              <w:pStyle w:val="TABD"/>
            </w:pPr>
            <w:r w:rsidRPr="00EB48A9">
              <w:t>60 €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7C211" w14:textId="684E995A" w:rsidR="00294F97" w:rsidRPr="00EB48A9" w:rsidRDefault="00294F97" w:rsidP="00294F97">
            <w:pPr>
              <w:pStyle w:val="TABD"/>
            </w:pPr>
            <w:r w:rsidRPr="00EB48A9">
              <w:t>ml</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CFD3C" w14:textId="5259ABFD" w:rsidR="00294F97" w:rsidRPr="00294F97" w:rsidRDefault="00294F97" w:rsidP="00294F97">
            <w:pPr>
              <w:pStyle w:val="TABD"/>
            </w:pPr>
            <w:r w:rsidRPr="00294F97">
              <w:t>13 440.00 €</w:t>
            </w:r>
          </w:p>
        </w:tc>
      </w:tr>
      <w:tr w:rsidR="00294F97" w:rsidRPr="00054892" w14:paraId="200557C8" w14:textId="77777777" w:rsidTr="001F073A">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4B55F" w14:textId="77777777" w:rsidR="00294F97" w:rsidRDefault="00294F97" w:rsidP="00294F97">
            <w:pPr>
              <w:pStyle w:val="TABG"/>
            </w:pPr>
            <w:r w:rsidRPr="009F048A">
              <w:t>Fourniture et pose de canalisation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EEAC1" w14:textId="05B0746D" w:rsidR="00294F97" w:rsidRDefault="00294F97" w:rsidP="00294F97">
            <w:pPr>
              <w:pStyle w:val="TABG"/>
            </w:pPr>
            <w:r>
              <w:rPr>
                <w:rFonts w:cs="Arial"/>
                <w:color w:val="000000"/>
                <w:sz w:val="16"/>
                <w:szCs w:val="16"/>
              </w:rPr>
              <w:t xml:space="preserve">Rue de la </w:t>
            </w:r>
            <w:proofErr w:type="spellStart"/>
            <w:r>
              <w:rPr>
                <w:rFonts w:cs="Arial"/>
                <w:color w:val="000000"/>
                <w:sz w:val="16"/>
                <w:szCs w:val="16"/>
              </w:rPr>
              <w:t>Curnerie</w:t>
            </w:r>
            <w:proofErr w:type="spellEnd"/>
            <w:r>
              <w:rPr>
                <w:rFonts w:cs="Arial"/>
                <w:color w:val="000000"/>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tcPr>
          <w:p w14:paraId="2B50E7E0" w14:textId="7CD9188E" w:rsidR="00294F97" w:rsidRDefault="00294F97" w:rsidP="00294F97">
            <w:pPr>
              <w:pStyle w:val="TABD"/>
            </w:pPr>
            <w:r>
              <w:t>150</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C3638" w14:textId="739CD059" w:rsidR="00294F97" w:rsidRPr="00EB48A9" w:rsidRDefault="00294F97" w:rsidP="00294F97">
            <w:pPr>
              <w:pStyle w:val="TABD"/>
            </w:pPr>
            <w:r w:rsidRPr="00EB48A9">
              <w:t>346</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8E4DF" w14:textId="1659FC36" w:rsidR="00294F97" w:rsidRPr="00EB48A9" w:rsidRDefault="00294F97" w:rsidP="00294F97">
            <w:pPr>
              <w:pStyle w:val="TABD"/>
            </w:pPr>
            <w:r w:rsidRPr="00EB48A9">
              <w:t>250 €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139C0" w14:textId="09810DBA" w:rsidR="00294F97" w:rsidRPr="00EB48A9" w:rsidRDefault="00294F97" w:rsidP="00294F97">
            <w:pPr>
              <w:pStyle w:val="TABD"/>
            </w:pPr>
            <w:r w:rsidRPr="00EB48A9">
              <w:t>ml</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11C3E" w14:textId="750D7E9C" w:rsidR="00294F97" w:rsidRPr="00294F97" w:rsidRDefault="00294F97" w:rsidP="00294F97">
            <w:pPr>
              <w:pStyle w:val="TABD"/>
            </w:pPr>
            <w:r w:rsidRPr="00294F97">
              <w:t>56 000.00 €</w:t>
            </w:r>
          </w:p>
        </w:tc>
      </w:tr>
      <w:tr w:rsidR="00294F97" w:rsidRPr="00294F97" w14:paraId="330B454E" w14:textId="77777777" w:rsidTr="00FB5AE4">
        <w:trPr>
          <w:trHeight w:val="340"/>
        </w:trPr>
        <w:tc>
          <w:tcPr>
            <w:tcW w:w="3397" w:type="dxa"/>
            <w:tcBorders>
              <w:top w:val="nil"/>
              <w:left w:val="single" w:sz="4" w:space="0" w:color="auto"/>
              <w:bottom w:val="single" w:sz="4" w:space="0" w:color="auto"/>
              <w:right w:val="nil"/>
            </w:tcBorders>
            <w:shd w:val="clear" w:color="auto" w:fill="auto"/>
            <w:noWrap/>
            <w:vAlign w:val="center"/>
            <w:hideMark/>
          </w:tcPr>
          <w:p w14:paraId="080564A8" w14:textId="77777777" w:rsidR="00294F97" w:rsidRPr="00294F97" w:rsidRDefault="00294F97" w:rsidP="00294F97">
            <w:pPr>
              <w:pStyle w:val="TABEN"/>
            </w:pPr>
            <w:r w:rsidRPr="00294F97">
              <w:t>SOUS TOTAL HT</w:t>
            </w:r>
          </w:p>
        </w:tc>
        <w:tc>
          <w:tcPr>
            <w:tcW w:w="2410" w:type="dxa"/>
            <w:tcBorders>
              <w:top w:val="nil"/>
              <w:left w:val="nil"/>
              <w:bottom w:val="single" w:sz="4" w:space="0" w:color="auto"/>
              <w:right w:val="nil"/>
            </w:tcBorders>
            <w:shd w:val="clear" w:color="auto" w:fill="auto"/>
            <w:noWrap/>
            <w:vAlign w:val="center"/>
            <w:hideMark/>
          </w:tcPr>
          <w:p w14:paraId="51F34211" w14:textId="77777777" w:rsidR="00294F97" w:rsidRPr="00294F97" w:rsidRDefault="00294F97" w:rsidP="00294F97">
            <w:pPr>
              <w:pStyle w:val="TABEN"/>
            </w:pPr>
            <w:r w:rsidRPr="00294F97">
              <w:t> </w:t>
            </w:r>
          </w:p>
        </w:tc>
        <w:tc>
          <w:tcPr>
            <w:tcW w:w="991" w:type="dxa"/>
            <w:tcBorders>
              <w:top w:val="nil"/>
              <w:left w:val="nil"/>
              <w:bottom w:val="nil"/>
              <w:right w:val="nil"/>
            </w:tcBorders>
            <w:vAlign w:val="center"/>
          </w:tcPr>
          <w:p w14:paraId="7C3A797D" w14:textId="77777777" w:rsidR="00294F97" w:rsidRPr="00294F97" w:rsidRDefault="00294F97" w:rsidP="00294F97">
            <w:pPr>
              <w:pStyle w:val="TABEN"/>
            </w:pPr>
          </w:p>
        </w:tc>
        <w:tc>
          <w:tcPr>
            <w:tcW w:w="871" w:type="dxa"/>
            <w:tcBorders>
              <w:top w:val="nil"/>
              <w:left w:val="nil"/>
              <w:bottom w:val="nil"/>
              <w:right w:val="nil"/>
            </w:tcBorders>
            <w:shd w:val="clear" w:color="auto" w:fill="auto"/>
            <w:noWrap/>
            <w:vAlign w:val="center"/>
            <w:hideMark/>
          </w:tcPr>
          <w:p w14:paraId="6A539F27" w14:textId="77777777" w:rsidR="00294F97" w:rsidRPr="00294F97" w:rsidRDefault="00294F97" w:rsidP="00294F97">
            <w:pPr>
              <w:pStyle w:val="TABEN"/>
            </w:pPr>
          </w:p>
        </w:tc>
        <w:tc>
          <w:tcPr>
            <w:tcW w:w="859" w:type="dxa"/>
            <w:tcBorders>
              <w:top w:val="nil"/>
              <w:left w:val="nil"/>
              <w:bottom w:val="single" w:sz="4" w:space="0" w:color="auto"/>
              <w:right w:val="nil"/>
            </w:tcBorders>
            <w:shd w:val="clear" w:color="auto" w:fill="auto"/>
            <w:noWrap/>
            <w:vAlign w:val="center"/>
            <w:hideMark/>
          </w:tcPr>
          <w:p w14:paraId="250D86FE" w14:textId="77777777" w:rsidR="00294F97" w:rsidRPr="00294F97" w:rsidRDefault="00294F97" w:rsidP="00294F97">
            <w:pPr>
              <w:pStyle w:val="TABEN"/>
            </w:pPr>
            <w:r w:rsidRPr="00294F97">
              <w:t> </w:t>
            </w:r>
          </w:p>
        </w:tc>
        <w:tc>
          <w:tcPr>
            <w:tcW w:w="590" w:type="dxa"/>
            <w:tcBorders>
              <w:top w:val="nil"/>
              <w:left w:val="nil"/>
              <w:bottom w:val="single" w:sz="4" w:space="0" w:color="auto"/>
              <w:right w:val="single" w:sz="4" w:space="0" w:color="auto"/>
            </w:tcBorders>
            <w:shd w:val="clear" w:color="auto" w:fill="auto"/>
            <w:noWrap/>
            <w:vAlign w:val="center"/>
            <w:hideMark/>
          </w:tcPr>
          <w:p w14:paraId="1300805D" w14:textId="77777777" w:rsidR="00294F97" w:rsidRPr="00294F97" w:rsidRDefault="00294F97" w:rsidP="00294F97">
            <w:pPr>
              <w:pStyle w:val="TABEN"/>
            </w:pPr>
            <w:r w:rsidRPr="00294F97">
              <w:t> </w:t>
            </w:r>
          </w:p>
        </w:tc>
        <w:tc>
          <w:tcPr>
            <w:tcW w:w="1338" w:type="dxa"/>
            <w:tcBorders>
              <w:top w:val="nil"/>
              <w:left w:val="nil"/>
              <w:bottom w:val="single" w:sz="4" w:space="0" w:color="auto"/>
              <w:right w:val="single" w:sz="4" w:space="0" w:color="auto"/>
            </w:tcBorders>
            <w:shd w:val="clear" w:color="auto" w:fill="auto"/>
            <w:noWrap/>
            <w:vAlign w:val="center"/>
          </w:tcPr>
          <w:p w14:paraId="15492B35" w14:textId="3CF2B4BE" w:rsidR="00294F97" w:rsidRPr="00294F97" w:rsidRDefault="00294F97" w:rsidP="00294F97">
            <w:pPr>
              <w:pStyle w:val="TABD"/>
              <w:rPr>
                <w:b/>
              </w:rPr>
            </w:pPr>
            <w:r w:rsidRPr="00294F97">
              <w:rPr>
                <w:b/>
              </w:rPr>
              <w:t>121 256.00 €</w:t>
            </w:r>
          </w:p>
        </w:tc>
      </w:tr>
      <w:tr w:rsidR="00294F97" w:rsidRPr="00054892" w14:paraId="43D5265B" w14:textId="77777777" w:rsidTr="00FB5AE4">
        <w:trPr>
          <w:trHeight w:val="340"/>
        </w:trPr>
        <w:tc>
          <w:tcPr>
            <w:tcW w:w="3397" w:type="dxa"/>
            <w:tcBorders>
              <w:top w:val="nil"/>
              <w:left w:val="single" w:sz="4" w:space="0" w:color="auto"/>
              <w:bottom w:val="single" w:sz="4" w:space="0" w:color="auto"/>
              <w:right w:val="nil"/>
            </w:tcBorders>
            <w:shd w:val="clear" w:color="auto" w:fill="auto"/>
            <w:noWrap/>
            <w:vAlign w:val="center"/>
            <w:hideMark/>
          </w:tcPr>
          <w:p w14:paraId="526E8BE4" w14:textId="77777777" w:rsidR="00294F97" w:rsidRPr="00054892" w:rsidRDefault="00294F97" w:rsidP="00294F97">
            <w:pPr>
              <w:pStyle w:val="TABG"/>
            </w:pPr>
            <w:r w:rsidRPr="00054892">
              <w:t>Incertitude Métrés</w:t>
            </w:r>
          </w:p>
        </w:tc>
        <w:tc>
          <w:tcPr>
            <w:tcW w:w="2410" w:type="dxa"/>
            <w:tcBorders>
              <w:top w:val="nil"/>
              <w:left w:val="nil"/>
              <w:bottom w:val="single" w:sz="4" w:space="0" w:color="auto"/>
              <w:right w:val="nil"/>
            </w:tcBorders>
            <w:shd w:val="clear" w:color="auto" w:fill="auto"/>
            <w:noWrap/>
            <w:vAlign w:val="center"/>
            <w:hideMark/>
          </w:tcPr>
          <w:p w14:paraId="75F97966" w14:textId="77777777" w:rsidR="00294F97" w:rsidRPr="00054892" w:rsidRDefault="00294F97" w:rsidP="00294F97">
            <w:pPr>
              <w:pStyle w:val="TABG"/>
            </w:pPr>
            <w:r w:rsidRPr="00054892">
              <w:t> </w:t>
            </w:r>
          </w:p>
        </w:tc>
        <w:tc>
          <w:tcPr>
            <w:tcW w:w="991" w:type="dxa"/>
            <w:tcBorders>
              <w:top w:val="single" w:sz="4" w:space="0" w:color="auto"/>
              <w:left w:val="nil"/>
              <w:bottom w:val="single" w:sz="4" w:space="0" w:color="auto"/>
              <w:right w:val="nil"/>
            </w:tcBorders>
            <w:vAlign w:val="center"/>
          </w:tcPr>
          <w:p w14:paraId="7EB33A82" w14:textId="77777777" w:rsidR="00294F97" w:rsidRPr="00054892" w:rsidRDefault="00294F97" w:rsidP="00294F97">
            <w:pPr>
              <w:pStyle w:val="TABG"/>
            </w:pPr>
          </w:p>
        </w:tc>
        <w:tc>
          <w:tcPr>
            <w:tcW w:w="871" w:type="dxa"/>
            <w:tcBorders>
              <w:top w:val="single" w:sz="4" w:space="0" w:color="auto"/>
              <w:left w:val="nil"/>
              <w:bottom w:val="single" w:sz="4" w:space="0" w:color="auto"/>
              <w:right w:val="nil"/>
            </w:tcBorders>
            <w:shd w:val="clear" w:color="auto" w:fill="auto"/>
            <w:noWrap/>
            <w:vAlign w:val="center"/>
            <w:hideMark/>
          </w:tcPr>
          <w:p w14:paraId="3CD88231" w14:textId="77777777" w:rsidR="00294F97" w:rsidRPr="00054892" w:rsidRDefault="00294F97" w:rsidP="00294F97">
            <w:pPr>
              <w:pStyle w:val="TABG"/>
            </w:pPr>
            <w:r w:rsidRPr="00054892">
              <w:t> </w:t>
            </w:r>
          </w:p>
        </w:tc>
        <w:tc>
          <w:tcPr>
            <w:tcW w:w="859" w:type="dxa"/>
            <w:tcBorders>
              <w:top w:val="nil"/>
              <w:left w:val="single" w:sz="4" w:space="0" w:color="auto"/>
              <w:bottom w:val="single" w:sz="4" w:space="0" w:color="auto"/>
              <w:right w:val="single" w:sz="4" w:space="0" w:color="auto"/>
            </w:tcBorders>
            <w:shd w:val="clear" w:color="auto" w:fill="auto"/>
            <w:noWrap/>
            <w:vAlign w:val="center"/>
            <w:hideMark/>
          </w:tcPr>
          <w:p w14:paraId="59075A1B" w14:textId="77777777" w:rsidR="00294F97" w:rsidRPr="00054892" w:rsidRDefault="00294F97" w:rsidP="00294F97">
            <w:pPr>
              <w:pStyle w:val="TABC"/>
            </w:pPr>
            <w:r w:rsidRPr="00054892">
              <w:t>10%</w:t>
            </w:r>
          </w:p>
        </w:tc>
        <w:tc>
          <w:tcPr>
            <w:tcW w:w="590" w:type="dxa"/>
            <w:tcBorders>
              <w:top w:val="nil"/>
              <w:left w:val="nil"/>
              <w:bottom w:val="single" w:sz="4" w:space="0" w:color="auto"/>
              <w:right w:val="single" w:sz="4" w:space="0" w:color="auto"/>
            </w:tcBorders>
            <w:shd w:val="clear" w:color="auto" w:fill="auto"/>
            <w:noWrap/>
            <w:vAlign w:val="center"/>
            <w:hideMark/>
          </w:tcPr>
          <w:p w14:paraId="0A18A284" w14:textId="77777777" w:rsidR="00294F97" w:rsidRPr="00054892" w:rsidRDefault="00294F97" w:rsidP="00294F97">
            <w:pPr>
              <w:pStyle w:val="TABG"/>
            </w:pPr>
            <w:r w:rsidRPr="00054892">
              <w:t> </w:t>
            </w:r>
          </w:p>
        </w:tc>
        <w:tc>
          <w:tcPr>
            <w:tcW w:w="1338" w:type="dxa"/>
            <w:tcBorders>
              <w:top w:val="nil"/>
              <w:left w:val="nil"/>
              <w:bottom w:val="single" w:sz="4" w:space="0" w:color="auto"/>
              <w:right w:val="single" w:sz="4" w:space="0" w:color="auto"/>
            </w:tcBorders>
            <w:shd w:val="clear" w:color="auto" w:fill="auto"/>
            <w:noWrap/>
            <w:vAlign w:val="center"/>
          </w:tcPr>
          <w:p w14:paraId="6E1F5A39" w14:textId="71D5A230" w:rsidR="00294F97" w:rsidRPr="00294F97" w:rsidRDefault="00294F97" w:rsidP="00294F97">
            <w:pPr>
              <w:pStyle w:val="TABD"/>
            </w:pPr>
            <w:r w:rsidRPr="00294F97">
              <w:t>12 125.60 €</w:t>
            </w:r>
          </w:p>
        </w:tc>
      </w:tr>
      <w:tr w:rsidR="00294F97" w:rsidRPr="00054892" w14:paraId="45B73D8D" w14:textId="77777777" w:rsidTr="00FB5AE4">
        <w:trPr>
          <w:trHeight w:val="340"/>
        </w:trPr>
        <w:tc>
          <w:tcPr>
            <w:tcW w:w="3397" w:type="dxa"/>
            <w:tcBorders>
              <w:top w:val="nil"/>
              <w:left w:val="single" w:sz="4" w:space="0" w:color="auto"/>
              <w:bottom w:val="single" w:sz="4" w:space="0" w:color="auto"/>
              <w:right w:val="nil"/>
            </w:tcBorders>
            <w:shd w:val="clear" w:color="auto" w:fill="auto"/>
            <w:noWrap/>
            <w:vAlign w:val="center"/>
            <w:hideMark/>
          </w:tcPr>
          <w:p w14:paraId="632D4F64" w14:textId="77777777" w:rsidR="00294F97" w:rsidRPr="00054892" w:rsidRDefault="00294F97" w:rsidP="00294F97">
            <w:pPr>
              <w:pStyle w:val="TABG"/>
            </w:pPr>
            <w:r w:rsidRPr="00054892">
              <w:t>Divers et imprévus</w:t>
            </w:r>
          </w:p>
        </w:tc>
        <w:tc>
          <w:tcPr>
            <w:tcW w:w="2410" w:type="dxa"/>
            <w:tcBorders>
              <w:top w:val="nil"/>
              <w:left w:val="nil"/>
              <w:bottom w:val="single" w:sz="4" w:space="0" w:color="auto"/>
              <w:right w:val="nil"/>
            </w:tcBorders>
            <w:shd w:val="clear" w:color="auto" w:fill="auto"/>
            <w:noWrap/>
            <w:vAlign w:val="center"/>
            <w:hideMark/>
          </w:tcPr>
          <w:p w14:paraId="5C4BA377" w14:textId="77777777" w:rsidR="00294F97" w:rsidRPr="00054892" w:rsidRDefault="00294F97" w:rsidP="00294F97">
            <w:pPr>
              <w:pStyle w:val="TABG"/>
            </w:pPr>
            <w:r w:rsidRPr="00054892">
              <w:t> </w:t>
            </w:r>
          </w:p>
        </w:tc>
        <w:tc>
          <w:tcPr>
            <w:tcW w:w="991" w:type="dxa"/>
            <w:tcBorders>
              <w:top w:val="nil"/>
              <w:left w:val="nil"/>
              <w:bottom w:val="single" w:sz="4" w:space="0" w:color="auto"/>
              <w:right w:val="nil"/>
            </w:tcBorders>
            <w:vAlign w:val="center"/>
          </w:tcPr>
          <w:p w14:paraId="5CCAFAE6" w14:textId="77777777" w:rsidR="00294F97" w:rsidRPr="00054892" w:rsidRDefault="00294F97" w:rsidP="00294F97">
            <w:pPr>
              <w:pStyle w:val="TABG"/>
            </w:pPr>
          </w:p>
        </w:tc>
        <w:tc>
          <w:tcPr>
            <w:tcW w:w="871" w:type="dxa"/>
            <w:tcBorders>
              <w:top w:val="nil"/>
              <w:left w:val="nil"/>
              <w:bottom w:val="single" w:sz="4" w:space="0" w:color="auto"/>
              <w:right w:val="nil"/>
            </w:tcBorders>
            <w:shd w:val="clear" w:color="auto" w:fill="auto"/>
            <w:noWrap/>
            <w:vAlign w:val="center"/>
            <w:hideMark/>
          </w:tcPr>
          <w:p w14:paraId="72082E41" w14:textId="77777777" w:rsidR="00294F97" w:rsidRPr="00054892" w:rsidRDefault="00294F97" w:rsidP="00294F97">
            <w:pPr>
              <w:pStyle w:val="TABG"/>
            </w:pPr>
            <w:r w:rsidRPr="00054892">
              <w:t> </w:t>
            </w:r>
          </w:p>
        </w:tc>
        <w:tc>
          <w:tcPr>
            <w:tcW w:w="859" w:type="dxa"/>
            <w:tcBorders>
              <w:top w:val="nil"/>
              <w:left w:val="single" w:sz="4" w:space="0" w:color="auto"/>
              <w:bottom w:val="single" w:sz="4" w:space="0" w:color="auto"/>
              <w:right w:val="single" w:sz="4" w:space="0" w:color="auto"/>
            </w:tcBorders>
            <w:shd w:val="clear" w:color="auto" w:fill="auto"/>
            <w:noWrap/>
            <w:vAlign w:val="center"/>
            <w:hideMark/>
          </w:tcPr>
          <w:p w14:paraId="3EE3789D" w14:textId="77777777" w:rsidR="00294F97" w:rsidRPr="00054892" w:rsidRDefault="00294F97" w:rsidP="00294F97">
            <w:pPr>
              <w:pStyle w:val="TABC"/>
            </w:pPr>
            <w:r w:rsidRPr="00054892">
              <w:t>15%</w:t>
            </w:r>
          </w:p>
        </w:tc>
        <w:tc>
          <w:tcPr>
            <w:tcW w:w="590" w:type="dxa"/>
            <w:tcBorders>
              <w:top w:val="nil"/>
              <w:left w:val="nil"/>
              <w:bottom w:val="single" w:sz="4" w:space="0" w:color="auto"/>
              <w:right w:val="single" w:sz="4" w:space="0" w:color="auto"/>
            </w:tcBorders>
            <w:shd w:val="clear" w:color="auto" w:fill="auto"/>
            <w:noWrap/>
            <w:vAlign w:val="center"/>
            <w:hideMark/>
          </w:tcPr>
          <w:p w14:paraId="3796E266" w14:textId="77777777" w:rsidR="00294F97" w:rsidRPr="00054892" w:rsidRDefault="00294F97" w:rsidP="00294F97">
            <w:pPr>
              <w:pStyle w:val="TABG"/>
            </w:pPr>
            <w:r w:rsidRPr="00054892">
              <w:t> </w:t>
            </w:r>
          </w:p>
        </w:tc>
        <w:tc>
          <w:tcPr>
            <w:tcW w:w="1338" w:type="dxa"/>
            <w:tcBorders>
              <w:top w:val="nil"/>
              <w:left w:val="nil"/>
              <w:bottom w:val="single" w:sz="4" w:space="0" w:color="auto"/>
              <w:right w:val="single" w:sz="4" w:space="0" w:color="auto"/>
            </w:tcBorders>
            <w:shd w:val="clear" w:color="auto" w:fill="auto"/>
            <w:noWrap/>
            <w:vAlign w:val="center"/>
          </w:tcPr>
          <w:p w14:paraId="327821D9" w14:textId="6390F85E" w:rsidR="00294F97" w:rsidRPr="00294F97" w:rsidRDefault="00294F97" w:rsidP="00294F97">
            <w:pPr>
              <w:pStyle w:val="TABD"/>
            </w:pPr>
            <w:r w:rsidRPr="00294F97">
              <w:t>18 188.40 €</w:t>
            </w:r>
          </w:p>
        </w:tc>
      </w:tr>
      <w:tr w:rsidR="00294F97" w:rsidRPr="00294F97" w14:paraId="6C9FB0DE" w14:textId="77777777" w:rsidTr="00FB5AE4">
        <w:trPr>
          <w:trHeight w:val="340"/>
        </w:trPr>
        <w:tc>
          <w:tcPr>
            <w:tcW w:w="3397" w:type="dxa"/>
            <w:tcBorders>
              <w:top w:val="nil"/>
              <w:left w:val="single" w:sz="4" w:space="0" w:color="auto"/>
              <w:bottom w:val="single" w:sz="4" w:space="0" w:color="auto"/>
              <w:right w:val="nil"/>
            </w:tcBorders>
            <w:shd w:val="clear" w:color="auto" w:fill="auto"/>
            <w:noWrap/>
            <w:vAlign w:val="center"/>
            <w:hideMark/>
          </w:tcPr>
          <w:p w14:paraId="21C11B26" w14:textId="352EED04" w:rsidR="00294F97" w:rsidRPr="00294F97" w:rsidRDefault="00294F97" w:rsidP="00294F97">
            <w:pPr>
              <w:pStyle w:val="TABEN"/>
            </w:pPr>
            <w:r w:rsidRPr="00294F97">
              <w:t>TOTAL</w:t>
            </w:r>
          </w:p>
        </w:tc>
        <w:tc>
          <w:tcPr>
            <w:tcW w:w="2410" w:type="dxa"/>
            <w:tcBorders>
              <w:top w:val="single" w:sz="4" w:space="0" w:color="auto"/>
              <w:left w:val="nil"/>
              <w:bottom w:val="single" w:sz="4" w:space="0" w:color="auto"/>
            </w:tcBorders>
            <w:shd w:val="clear" w:color="auto" w:fill="auto"/>
            <w:noWrap/>
            <w:vAlign w:val="center"/>
            <w:hideMark/>
          </w:tcPr>
          <w:p w14:paraId="083B3AE1" w14:textId="77777777" w:rsidR="00294F97" w:rsidRPr="00294F97" w:rsidRDefault="00294F97" w:rsidP="00294F97">
            <w:pPr>
              <w:pStyle w:val="TABEN"/>
            </w:pPr>
            <w:r w:rsidRPr="00294F97">
              <w:t> </w:t>
            </w:r>
          </w:p>
        </w:tc>
        <w:tc>
          <w:tcPr>
            <w:tcW w:w="991" w:type="dxa"/>
            <w:tcBorders>
              <w:top w:val="single" w:sz="4" w:space="0" w:color="auto"/>
              <w:bottom w:val="single" w:sz="4" w:space="0" w:color="auto"/>
            </w:tcBorders>
            <w:vAlign w:val="center"/>
          </w:tcPr>
          <w:p w14:paraId="634E7472" w14:textId="77777777" w:rsidR="00294F97" w:rsidRPr="00294F97" w:rsidRDefault="00294F97" w:rsidP="00294F97">
            <w:pPr>
              <w:pStyle w:val="TABEN"/>
            </w:pPr>
          </w:p>
        </w:tc>
        <w:tc>
          <w:tcPr>
            <w:tcW w:w="871" w:type="dxa"/>
            <w:tcBorders>
              <w:top w:val="single" w:sz="4" w:space="0" w:color="auto"/>
              <w:bottom w:val="single" w:sz="4" w:space="0" w:color="auto"/>
            </w:tcBorders>
            <w:shd w:val="clear" w:color="auto" w:fill="auto"/>
            <w:noWrap/>
            <w:vAlign w:val="center"/>
            <w:hideMark/>
          </w:tcPr>
          <w:p w14:paraId="53D627C8" w14:textId="77777777" w:rsidR="00294F97" w:rsidRPr="00294F97" w:rsidRDefault="00294F97" w:rsidP="00294F97">
            <w:pPr>
              <w:pStyle w:val="TABEN"/>
            </w:pPr>
            <w:r w:rsidRPr="00294F97">
              <w:t> </w:t>
            </w:r>
          </w:p>
        </w:tc>
        <w:tc>
          <w:tcPr>
            <w:tcW w:w="859" w:type="dxa"/>
            <w:tcBorders>
              <w:top w:val="single" w:sz="4" w:space="0" w:color="auto"/>
              <w:bottom w:val="single" w:sz="4" w:space="0" w:color="auto"/>
            </w:tcBorders>
            <w:shd w:val="clear" w:color="auto" w:fill="auto"/>
            <w:noWrap/>
            <w:vAlign w:val="center"/>
            <w:hideMark/>
          </w:tcPr>
          <w:p w14:paraId="59C112D9" w14:textId="77777777" w:rsidR="00294F97" w:rsidRPr="00294F97" w:rsidRDefault="00294F97" w:rsidP="00294F97">
            <w:pPr>
              <w:pStyle w:val="TABEN"/>
            </w:pPr>
            <w:r w:rsidRPr="00294F97">
              <w:t> </w:t>
            </w:r>
          </w:p>
        </w:tc>
        <w:tc>
          <w:tcPr>
            <w:tcW w:w="590" w:type="dxa"/>
            <w:tcBorders>
              <w:top w:val="single" w:sz="4" w:space="0" w:color="auto"/>
              <w:bottom w:val="single" w:sz="4" w:space="0" w:color="auto"/>
              <w:right w:val="single" w:sz="4" w:space="0" w:color="auto"/>
            </w:tcBorders>
            <w:shd w:val="clear" w:color="auto" w:fill="auto"/>
            <w:noWrap/>
            <w:vAlign w:val="center"/>
            <w:hideMark/>
          </w:tcPr>
          <w:p w14:paraId="5EFCFDF3" w14:textId="77777777" w:rsidR="00294F97" w:rsidRPr="00294F97" w:rsidRDefault="00294F97" w:rsidP="00294F97">
            <w:pPr>
              <w:pStyle w:val="TABEN"/>
            </w:pPr>
            <w:r w:rsidRPr="00294F97">
              <w:t> </w:t>
            </w:r>
          </w:p>
        </w:tc>
        <w:tc>
          <w:tcPr>
            <w:tcW w:w="1338" w:type="dxa"/>
            <w:tcBorders>
              <w:top w:val="nil"/>
              <w:left w:val="single" w:sz="4" w:space="0" w:color="auto"/>
              <w:bottom w:val="single" w:sz="4" w:space="0" w:color="auto"/>
              <w:right w:val="single" w:sz="4" w:space="0" w:color="auto"/>
            </w:tcBorders>
            <w:shd w:val="clear" w:color="auto" w:fill="auto"/>
            <w:noWrap/>
            <w:vAlign w:val="center"/>
          </w:tcPr>
          <w:p w14:paraId="2AA73B6E" w14:textId="30FB5417" w:rsidR="00294F97" w:rsidRPr="00294F97" w:rsidRDefault="00294F97" w:rsidP="00294F97">
            <w:pPr>
              <w:pStyle w:val="TABD"/>
              <w:rPr>
                <w:b/>
              </w:rPr>
            </w:pPr>
            <w:r w:rsidRPr="00294F97">
              <w:rPr>
                <w:b/>
              </w:rPr>
              <w:t>151 570.00 €</w:t>
            </w:r>
          </w:p>
        </w:tc>
      </w:tr>
    </w:tbl>
    <w:p w14:paraId="067D62F3" w14:textId="77777777" w:rsidR="00CA0616" w:rsidRDefault="00CA0616">
      <w:pPr>
        <w:jc w:val="left"/>
        <w:rPr>
          <w:rFonts w:asciiTheme="minorHAnsi" w:hAnsiTheme="minorHAnsi" w:cstheme="minorHAnsi"/>
          <w:b/>
          <w:smallCaps/>
          <w:color w:val="00335B"/>
          <w:sz w:val="28"/>
          <w:szCs w:val="28"/>
        </w:rPr>
      </w:pPr>
    </w:p>
    <w:p w14:paraId="1349AA6B" w14:textId="77777777" w:rsidR="002C6730" w:rsidRPr="00291A7D" w:rsidRDefault="00CA0616"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t>CONTRAINTES</w:t>
      </w:r>
      <w:r w:rsidR="004520BC">
        <w:rPr>
          <w:rFonts w:asciiTheme="minorHAnsi" w:hAnsiTheme="minorHAnsi" w:cstheme="minorHAnsi"/>
          <w:b/>
          <w:smallCaps/>
          <w:color w:val="00335B"/>
          <w:sz w:val="28"/>
          <w:szCs w:val="28"/>
        </w:rPr>
        <w:t xml:space="preserve"> ET </w:t>
      </w:r>
      <w:r w:rsidR="002C6730" w:rsidRPr="00291A7D">
        <w:rPr>
          <w:rFonts w:asciiTheme="minorHAnsi" w:hAnsiTheme="minorHAnsi" w:cstheme="minorHAnsi"/>
          <w:b/>
          <w:smallCaps/>
          <w:color w:val="00335B"/>
          <w:sz w:val="28"/>
          <w:szCs w:val="28"/>
        </w:rPr>
        <w:t>INVESTIGATIONS COMPLEMENTAIRES</w:t>
      </w:r>
    </w:p>
    <w:p w14:paraId="0C1B8FCF" w14:textId="77777777" w:rsidR="00CA0616" w:rsidRPr="00CA0616" w:rsidRDefault="00CA0616" w:rsidP="00CA0616">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Branchements</w:t>
      </w:r>
    </w:p>
    <w:p w14:paraId="1868AFE0" w14:textId="1EB5D312" w:rsidR="00CA0616" w:rsidRPr="00CA0616" w:rsidRDefault="00CA0616" w:rsidP="00CA0616">
      <w:pPr>
        <w:pStyle w:val="Corpsdetexte"/>
        <w:rPr>
          <w:rFonts w:asciiTheme="minorHAnsi" w:hAnsiTheme="minorHAnsi" w:cstheme="minorHAnsi"/>
          <w:sz w:val="22"/>
          <w:szCs w:val="22"/>
        </w:rPr>
      </w:pPr>
      <w:r w:rsidRPr="00CA0616">
        <w:rPr>
          <w:rFonts w:asciiTheme="minorHAnsi" w:hAnsiTheme="minorHAnsi" w:cstheme="minorHAnsi"/>
          <w:sz w:val="22"/>
          <w:szCs w:val="22"/>
        </w:rPr>
        <w:t>Un recensement des branchements per</w:t>
      </w:r>
      <w:r w:rsidR="003A30EB">
        <w:rPr>
          <w:rFonts w:asciiTheme="minorHAnsi" w:hAnsiTheme="minorHAnsi" w:cstheme="minorHAnsi"/>
          <w:sz w:val="22"/>
          <w:szCs w:val="22"/>
        </w:rPr>
        <w:t xml:space="preserve">mettra de préciser le nombre </w:t>
      </w:r>
      <w:r w:rsidRPr="00CA0616">
        <w:rPr>
          <w:rFonts w:asciiTheme="minorHAnsi" w:hAnsiTheme="minorHAnsi" w:cstheme="minorHAnsi"/>
          <w:sz w:val="22"/>
          <w:szCs w:val="22"/>
        </w:rPr>
        <w:t>à reprendre.</w:t>
      </w:r>
    </w:p>
    <w:p w14:paraId="032FD648" w14:textId="77777777" w:rsidR="00CA0616" w:rsidRPr="00CA0616" w:rsidRDefault="00CA0616" w:rsidP="00CA0616">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Réseaux existants</w:t>
      </w:r>
    </w:p>
    <w:p w14:paraId="5D3C3A95" w14:textId="65B64450" w:rsidR="00CA0616" w:rsidRPr="00CA0616" w:rsidRDefault="00CA0616" w:rsidP="00CA0616">
      <w:pPr>
        <w:pStyle w:val="Corpsdetexte"/>
        <w:rPr>
          <w:rFonts w:asciiTheme="minorHAnsi" w:hAnsiTheme="minorHAnsi" w:cstheme="minorHAnsi"/>
          <w:sz w:val="22"/>
          <w:szCs w:val="22"/>
        </w:rPr>
      </w:pPr>
      <w:r w:rsidRPr="00CA0616">
        <w:rPr>
          <w:rFonts w:asciiTheme="minorHAnsi" w:hAnsiTheme="minorHAnsi" w:cstheme="minorHAnsi"/>
          <w:sz w:val="22"/>
          <w:szCs w:val="22"/>
        </w:rPr>
        <w:t xml:space="preserve">En phase opérationnelle, il sera nécessaire de faire l’ensemble des reconnaissances des réseaux secs présents sous la voirie pour </w:t>
      </w:r>
      <w:r w:rsidR="003A30EB">
        <w:rPr>
          <w:rFonts w:asciiTheme="minorHAnsi" w:hAnsiTheme="minorHAnsi" w:cstheme="minorHAnsi"/>
          <w:sz w:val="22"/>
          <w:szCs w:val="22"/>
        </w:rPr>
        <w:t>prendre en considération les contraintes associées</w:t>
      </w:r>
      <w:r w:rsidR="00F55CBE">
        <w:rPr>
          <w:rFonts w:asciiTheme="minorHAnsi" w:hAnsiTheme="minorHAnsi" w:cstheme="minorHAnsi"/>
          <w:sz w:val="22"/>
          <w:szCs w:val="22"/>
        </w:rPr>
        <w:t>.</w:t>
      </w:r>
    </w:p>
    <w:p w14:paraId="6AA04956" w14:textId="77777777" w:rsidR="00CA0616" w:rsidRPr="00CA0616" w:rsidRDefault="00CA0616" w:rsidP="00CA0616">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Accessibilité et conditions de réalisations des travaux</w:t>
      </w:r>
    </w:p>
    <w:p w14:paraId="51646139" w14:textId="280319FC" w:rsidR="00CA0616" w:rsidRPr="00291A7D" w:rsidRDefault="00CA0616" w:rsidP="00CA0616">
      <w:pPr>
        <w:pStyle w:val="Corpsdetexte"/>
        <w:rPr>
          <w:rFonts w:asciiTheme="minorHAnsi" w:hAnsiTheme="minorHAnsi" w:cstheme="minorHAnsi"/>
          <w:sz w:val="22"/>
          <w:szCs w:val="22"/>
        </w:rPr>
      </w:pPr>
      <w:r w:rsidRPr="00CA0616">
        <w:rPr>
          <w:rFonts w:asciiTheme="minorHAnsi" w:hAnsiTheme="minorHAnsi" w:cstheme="minorHAnsi"/>
          <w:sz w:val="22"/>
          <w:szCs w:val="22"/>
        </w:rPr>
        <w:t>Les conditions de réalisation des travaux notamment lorsque la voirie est étroite et à proximité des habitations devront être examinées en phas</w:t>
      </w:r>
      <w:r w:rsidR="003A30EB">
        <w:rPr>
          <w:rFonts w:asciiTheme="minorHAnsi" w:hAnsiTheme="minorHAnsi" w:cstheme="minorHAnsi"/>
          <w:sz w:val="22"/>
          <w:szCs w:val="22"/>
        </w:rPr>
        <w:t>e</w:t>
      </w:r>
      <w:r w:rsidRPr="00CA0616">
        <w:rPr>
          <w:rFonts w:asciiTheme="minorHAnsi" w:hAnsiTheme="minorHAnsi" w:cstheme="minorHAnsi"/>
          <w:sz w:val="22"/>
          <w:szCs w:val="22"/>
        </w:rPr>
        <w:t xml:space="preserve"> opérationnelle.</w:t>
      </w:r>
    </w:p>
    <w:sectPr w:rsidR="00CA0616" w:rsidRPr="00291A7D" w:rsidSect="00211FAF">
      <w:footerReference w:type="default" r:id="rId10"/>
      <w:pgSz w:w="11906" w:h="16838"/>
      <w:pgMar w:top="1276" w:right="720" w:bottom="1135" w:left="720"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69765" w14:textId="77777777" w:rsidR="00E30AEB" w:rsidRDefault="00E30AEB" w:rsidP="00903B85">
      <w:r>
        <w:separator/>
      </w:r>
    </w:p>
  </w:endnote>
  <w:endnote w:type="continuationSeparator" w:id="0">
    <w:p w14:paraId="0C0A7048" w14:textId="77777777" w:rsidR="00E30AEB" w:rsidRDefault="00E30AEB" w:rsidP="0090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Gras">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E17A7" w14:textId="3D828A22" w:rsidR="00211FAF" w:rsidRDefault="00211FAF">
    <w:pPr>
      <w:pStyle w:val="Pieddepage"/>
    </w:pPr>
    <w:r>
      <w:rPr>
        <w:noProof/>
      </w:rPr>
      <w:drawing>
        <wp:inline distT="0" distB="0" distL="0" distR="0" wp14:anchorId="138B2676" wp14:editId="5C4F3789">
          <wp:extent cx="1078230" cy="353101"/>
          <wp:effectExtent l="0" t="0" r="7620" b="889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78230" cy="353101"/>
                  </a:xfrm>
                  <a:prstGeom prst="rect">
                    <a:avLst/>
                  </a:prstGeom>
                  <a:noFill/>
                  <a:ln>
                    <a:noFill/>
                  </a:ln>
                </pic:spPr>
              </pic:pic>
            </a:graphicData>
          </a:graphic>
        </wp:inline>
      </w:drawing>
    </w:r>
    <w:r>
      <w:t xml:space="preserve">  </w:t>
    </w:r>
    <w:r w:rsidR="003B7BEA">
      <w:t>- Ind0</w:t>
    </w:r>
    <w:r w:rsidR="00FB5AE4">
      <w:t xml:space="preserve"> – </w:t>
    </w:r>
    <w:r w:rsidR="003B7BEA">
      <w:t>01</w:t>
    </w:r>
    <w:r w:rsidR="00FB5AE4">
      <w:t>/20</w:t>
    </w:r>
    <w:r w:rsidR="003B7BEA">
      <w:t>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161C6" w14:textId="77777777" w:rsidR="00E30AEB" w:rsidRDefault="00E30AEB" w:rsidP="00903B85">
      <w:r>
        <w:separator/>
      </w:r>
    </w:p>
  </w:footnote>
  <w:footnote w:type="continuationSeparator" w:id="0">
    <w:p w14:paraId="5C65D699" w14:textId="77777777" w:rsidR="00E30AEB" w:rsidRDefault="00E30AEB" w:rsidP="00903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AAF"/>
    <w:multiLevelType w:val="hybridMultilevel"/>
    <w:tmpl w:val="F8A46F4C"/>
    <w:lvl w:ilvl="0" w:tplc="53BE2FF4">
      <w:start w:val="1"/>
      <w:numFmt w:val="bullet"/>
      <w:pStyle w:val="L3c"/>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A02F9"/>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B67673"/>
    <w:multiLevelType w:val="hybridMultilevel"/>
    <w:tmpl w:val="3F1679AA"/>
    <w:lvl w:ilvl="0" w:tplc="5E7C38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3A78F0"/>
    <w:multiLevelType w:val="hybridMultilevel"/>
    <w:tmpl w:val="E6444586"/>
    <w:lvl w:ilvl="0" w:tplc="51F6E00E">
      <w:start w:val="1"/>
      <w:numFmt w:val="bullet"/>
      <w:pStyle w:val="L2r"/>
      <w:lvlText w:val=""/>
      <w:lvlJc w:val="left"/>
      <w:pPr>
        <w:tabs>
          <w:tab w:val="num" w:pos="992"/>
        </w:tabs>
        <w:ind w:left="992"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751F9"/>
    <w:multiLevelType w:val="multilevel"/>
    <w:tmpl w:val="040C001D"/>
    <w:name w:val="COTEBA Développemen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A824C08"/>
    <w:multiLevelType w:val="hybridMultilevel"/>
    <w:tmpl w:val="C07495F4"/>
    <w:lvl w:ilvl="0" w:tplc="16869936">
      <w:start w:val="1"/>
      <w:numFmt w:val="bullet"/>
      <w:pStyle w:val="L2c"/>
      <w:lvlText w:val=""/>
      <w:lvlJc w:val="left"/>
      <w:pPr>
        <w:tabs>
          <w:tab w:val="num" w:pos="425"/>
        </w:tabs>
        <w:ind w:left="425" w:firstLine="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97846"/>
    <w:multiLevelType w:val="multilevel"/>
    <w:tmpl w:val="040C001D"/>
    <w:name w:val="COTEBA Développement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EB860A2"/>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9837F9"/>
    <w:multiLevelType w:val="hybridMultilevel"/>
    <w:tmpl w:val="F4B8FCE0"/>
    <w:lvl w:ilvl="0" w:tplc="FDF4227C">
      <w:start w:val="1"/>
      <w:numFmt w:val="bullet"/>
      <w:pStyle w:val="L5r"/>
      <w:lvlText w:val=""/>
      <w:lvlJc w:val="left"/>
      <w:pPr>
        <w:tabs>
          <w:tab w:val="num" w:pos="1843"/>
        </w:tabs>
        <w:ind w:left="1843"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E419B"/>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A44EA1"/>
    <w:multiLevelType w:val="hybridMultilevel"/>
    <w:tmpl w:val="EEC6E7A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1B077F07"/>
    <w:multiLevelType w:val="hybridMultilevel"/>
    <w:tmpl w:val="346C61C4"/>
    <w:lvl w:ilvl="0" w:tplc="ED7403E8">
      <w:start w:val="1"/>
      <w:numFmt w:val="bullet"/>
      <w:lvlText w:val="-"/>
      <w:lvlJc w:val="left"/>
      <w:pPr>
        <w:ind w:left="411" w:hanging="360"/>
      </w:pPr>
      <w:rPr>
        <w:rFonts w:ascii="Arial" w:eastAsia="Times New Roman" w:hAnsi="Arial" w:cs="Arial" w:hint="default"/>
      </w:rPr>
    </w:lvl>
    <w:lvl w:ilvl="1" w:tplc="040C0003" w:tentative="1">
      <w:start w:val="1"/>
      <w:numFmt w:val="bullet"/>
      <w:lvlText w:val="o"/>
      <w:lvlJc w:val="left"/>
      <w:pPr>
        <w:ind w:left="1131" w:hanging="360"/>
      </w:pPr>
      <w:rPr>
        <w:rFonts w:ascii="Courier New" w:hAnsi="Courier New" w:cs="Courier New" w:hint="default"/>
      </w:rPr>
    </w:lvl>
    <w:lvl w:ilvl="2" w:tplc="040C0005" w:tentative="1">
      <w:start w:val="1"/>
      <w:numFmt w:val="bullet"/>
      <w:lvlText w:val=""/>
      <w:lvlJc w:val="left"/>
      <w:pPr>
        <w:ind w:left="1851" w:hanging="360"/>
      </w:pPr>
      <w:rPr>
        <w:rFonts w:ascii="Wingdings" w:hAnsi="Wingdings" w:hint="default"/>
      </w:rPr>
    </w:lvl>
    <w:lvl w:ilvl="3" w:tplc="040C0001" w:tentative="1">
      <w:start w:val="1"/>
      <w:numFmt w:val="bullet"/>
      <w:lvlText w:val=""/>
      <w:lvlJc w:val="left"/>
      <w:pPr>
        <w:ind w:left="2571" w:hanging="360"/>
      </w:pPr>
      <w:rPr>
        <w:rFonts w:ascii="Symbol" w:hAnsi="Symbol" w:hint="default"/>
      </w:rPr>
    </w:lvl>
    <w:lvl w:ilvl="4" w:tplc="040C0003" w:tentative="1">
      <w:start w:val="1"/>
      <w:numFmt w:val="bullet"/>
      <w:lvlText w:val="o"/>
      <w:lvlJc w:val="left"/>
      <w:pPr>
        <w:ind w:left="3291" w:hanging="360"/>
      </w:pPr>
      <w:rPr>
        <w:rFonts w:ascii="Courier New" w:hAnsi="Courier New" w:cs="Courier New" w:hint="default"/>
      </w:rPr>
    </w:lvl>
    <w:lvl w:ilvl="5" w:tplc="040C0005" w:tentative="1">
      <w:start w:val="1"/>
      <w:numFmt w:val="bullet"/>
      <w:lvlText w:val=""/>
      <w:lvlJc w:val="left"/>
      <w:pPr>
        <w:ind w:left="4011" w:hanging="360"/>
      </w:pPr>
      <w:rPr>
        <w:rFonts w:ascii="Wingdings" w:hAnsi="Wingdings" w:hint="default"/>
      </w:rPr>
    </w:lvl>
    <w:lvl w:ilvl="6" w:tplc="040C0001" w:tentative="1">
      <w:start w:val="1"/>
      <w:numFmt w:val="bullet"/>
      <w:lvlText w:val=""/>
      <w:lvlJc w:val="left"/>
      <w:pPr>
        <w:ind w:left="4731" w:hanging="360"/>
      </w:pPr>
      <w:rPr>
        <w:rFonts w:ascii="Symbol" w:hAnsi="Symbol" w:hint="default"/>
      </w:rPr>
    </w:lvl>
    <w:lvl w:ilvl="7" w:tplc="040C0003" w:tentative="1">
      <w:start w:val="1"/>
      <w:numFmt w:val="bullet"/>
      <w:lvlText w:val="o"/>
      <w:lvlJc w:val="left"/>
      <w:pPr>
        <w:ind w:left="5451" w:hanging="360"/>
      </w:pPr>
      <w:rPr>
        <w:rFonts w:ascii="Courier New" w:hAnsi="Courier New" w:cs="Courier New" w:hint="default"/>
      </w:rPr>
    </w:lvl>
    <w:lvl w:ilvl="8" w:tplc="040C0005" w:tentative="1">
      <w:start w:val="1"/>
      <w:numFmt w:val="bullet"/>
      <w:lvlText w:val=""/>
      <w:lvlJc w:val="left"/>
      <w:pPr>
        <w:ind w:left="6171" w:hanging="360"/>
      </w:pPr>
      <w:rPr>
        <w:rFonts w:ascii="Wingdings" w:hAnsi="Wingdings" w:hint="default"/>
      </w:rPr>
    </w:lvl>
  </w:abstractNum>
  <w:abstractNum w:abstractNumId="12" w15:restartNumberingAfterBreak="0">
    <w:nsid w:val="24447267"/>
    <w:multiLevelType w:val="hybridMultilevel"/>
    <w:tmpl w:val="4E22F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963801"/>
    <w:multiLevelType w:val="hybridMultilevel"/>
    <w:tmpl w:val="29503236"/>
    <w:lvl w:ilvl="0" w:tplc="4FC49246">
      <w:start w:val="1"/>
      <w:numFmt w:val="bullet"/>
      <w:pStyle w:val="L1c"/>
      <w:lvlText w:val=""/>
      <w:lvlJc w:val="left"/>
      <w:pPr>
        <w:tabs>
          <w:tab w:val="num" w:pos="425"/>
        </w:tabs>
        <w:ind w:left="425" w:hanging="425"/>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DE66C8"/>
    <w:multiLevelType w:val="hybridMultilevel"/>
    <w:tmpl w:val="A4AE3C7C"/>
    <w:lvl w:ilvl="0" w:tplc="EF2E6EF6">
      <w:start w:val="1"/>
      <w:numFmt w:val="bullet"/>
      <w:pStyle w:val="L4f"/>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B75742"/>
    <w:multiLevelType w:val="hybridMultilevel"/>
    <w:tmpl w:val="6DB0881E"/>
    <w:lvl w:ilvl="0" w:tplc="452AC342">
      <w:start w:val="1"/>
      <w:numFmt w:val="bullet"/>
      <w:pStyle w:val="L4r"/>
      <w:lvlText w:val=""/>
      <w:lvlJc w:val="left"/>
      <w:pPr>
        <w:tabs>
          <w:tab w:val="num" w:pos="1559"/>
        </w:tabs>
        <w:ind w:left="1559"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806C4C"/>
    <w:multiLevelType w:val="hybridMultilevel"/>
    <w:tmpl w:val="D1B6B2D6"/>
    <w:lvl w:ilvl="0" w:tplc="72465F06">
      <w:start w:val="3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F72EA5"/>
    <w:multiLevelType w:val="hybridMultilevel"/>
    <w:tmpl w:val="5CCA4ED0"/>
    <w:lvl w:ilvl="0" w:tplc="5330C20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331E43"/>
    <w:multiLevelType w:val="hybridMultilevel"/>
    <w:tmpl w:val="6936A368"/>
    <w:lvl w:ilvl="0" w:tplc="2478672C">
      <w:start w:val="1"/>
      <w:numFmt w:val="bullet"/>
      <w:pStyle w:val="L4s"/>
      <w:lvlText w:val=""/>
      <w:lvlJc w:val="left"/>
      <w:pPr>
        <w:tabs>
          <w:tab w:val="num" w:pos="1560"/>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172A7"/>
    <w:multiLevelType w:val="hybridMultilevel"/>
    <w:tmpl w:val="A210EB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1E38E0"/>
    <w:multiLevelType w:val="multilevel"/>
    <w:tmpl w:val="EF4861AE"/>
    <w:styleLink w:val="ListeTitre"/>
    <w:lvl w:ilvl="0">
      <w:start w:val="1"/>
      <w:numFmt w:val="decimal"/>
      <w:pStyle w:val="Titre1"/>
      <w:lvlText w:val="%1"/>
      <w:lvlJc w:val="left"/>
      <w:pPr>
        <w:tabs>
          <w:tab w:val="num" w:pos="425"/>
        </w:tabs>
        <w:ind w:left="425" w:hanging="425"/>
      </w:pPr>
      <w:rPr>
        <w:rFonts w:hint="default"/>
      </w:rPr>
    </w:lvl>
    <w:lvl w:ilvl="1">
      <w:start w:val="1"/>
      <w:numFmt w:val="decimal"/>
      <w:pStyle w:val="Titre2"/>
      <w:lvlText w:val="%1.%2"/>
      <w:lvlJc w:val="left"/>
      <w:pPr>
        <w:tabs>
          <w:tab w:val="num" w:pos="709"/>
        </w:tabs>
        <w:ind w:left="709" w:hanging="709"/>
      </w:pPr>
      <w:rPr>
        <w:rFonts w:hint="default"/>
      </w:rPr>
    </w:lvl>
    <w:lvl w:ilvl="2">
      <w:start w:val="1"/>
      <w:numFmt w:val="decimal"/>
      <w:pStyle w:val="Titre3"/>
      <w:lvlText w:val="%1.%2.%3"/>
      <w:lvlJc w:val="left"/>
      <w:pPr>
        <w:tabs>
          <w:tab w:val="num" w:pos="992"/>
        </w:tabs>
        <w:ind w:left="992" w:hanging="992"/>
      </w:pPr>
      <w:rPr>
        <w:rFonts w:hint="default"/>
      </w:rPr>
    </w:lvl>
    <w:lvl w:ilvl="3">
      <w:start w:val="1"/>
      <w:numFmt w:val="decimal"/>
      <w:pStyle w:val="Titre4"/>
      <w:lvlText w:val="%1.%2.%3.%4"/>
      <w:lvlJc w:val="left"/>
      <w:pPr>
        <w:tabs>
          <w:tab w:val="num" w:pos="1276"/>
        </w:tabs>
        <w:ind w:left="1276" w:hanging="1276"/>
      </w:pPr>
      <w:rPr>
        <w:rFonts w:hint="default"/>
      </w:rPr>
    </w:lvl>
    <w:lvl w:ilvl="4">
      <w:start w:val="1"/>
      <w:numFmt w:val="decimal"/>
      <w:pStyle w:val="Titre5"/>
      <w:lvlText w:val="%1.%2.%3.%4.%5"/>
      <w:lvlJc w:val="left"/>
      <w:pPr>
        <w:tabs>
          <w:tab w:val="num" w:pos="1418"/>
        </w:tabs>
        <w:ind w:left="1418" w:hanging="1418"/>
      </w:pPr>
      <w:rPr>
        <w:rFonts w:hint="default"/>
      </w:rPr>
    </w:lvl>
    <w:lvl w:ilvl="5">
      <w:start w:val="1"/>
      <w:numFmt w:val="upperLetter"/>
      <w:pStyle w:val="Titre6"/>
      <w:lvlText w:val="%6/"/>
      <w:lvlJc w:val="left"/>
      <w:pPr>
        <w:tabs>
          <w:tab w:val="num" w:pos="1843"/>
        </w:tabs>
        <w:ind w:left="1843" w:hanging="284"/>
      </w:pPr>
      <w:rPr>
        <w:rFonts w:hint="default"/>
      </w:rPr>
    </w:lvl>
    <w:lvl w:ilvl="6">
      <w:start w:val="1"/>
      <w:numFmt w:val="lowerLetter"/>
      <w:pStyle w:val="Titre7"/>
      <w:lvlText w:val="%7)"/>
      <w:lvlJc w:val="left"/>
      <w:pPr>
        <w:tabs>
          <w:tab w:val="num" w:pos="1843"/>
        </w:tabs>
        <w:ind w:left="1843"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F55655B"/>
    <w:multiLevelType w:val="hybridMultilevel"/>
    <w:tmpl w:val="4198BE28"/>
    <w:lvl w:ilvl="0" w:tplc="9138AFB0">
      <w:start w:val="1"/>
      <w:numFmt w:val="bullet"/>
      <w:pStyle w:val="L5s"/>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34075C"/>
    <w:multiLevelType w:val="multilevel"/>
    <w:tmpl w:val="DA580434"/>
    <w:lvl w:ilvl="0">
      <w:start w:val="1"/>
      <w:numFmt w:val="decimal"/>
      <w:lvlText w:val="%1"/>
      <w:lvlJc w:val="left"/>
      <w:pPr>
        <w:tabs>
          <w:tab w:val="num" w:pos="1843"/>
        </w:tabs>
        <w:ind w:left="1843" w:hanging="425"/>
      </w:pPr>
      <w:rPr>
        <w:rFonts w:hint="default"/>
      </w:rPr>
    </w:lvl>
    <w:lvl w:ilvl="1">
      <w:start w:val="1"/>
      <w:numFmt w:val="decimal"/>
      <w:lvlText w:val="%1.%2"/>
      <w:lvlJc w:val="left"/>
      <w:pPr>
        <w:tabs>
          <w:tab w:val="num" w:pos="2127"/>
        </w:tabs>
        <w:ind w:left="2127" w:hanging="709"/>
      </w:pPr>
      <w:rPr>
        <w:rFonts w:hint="default"/>
      </w:rPr>
    </w:lvl>
    <w:lvl w:ilvl="2">
      <w:start w:val="1"/>
      <w:numFmt w:val="decimal"/>
      <w:lvlText w:val="%1.%2.%3"/>
      <w:lvlJc w:val="left"/>
      <w:pPr>
        <w:tabs>
          <w:tab w:val="num" w:pos="2410"/>
        </w:tabs>
        <w:ind w:left="2410" w:hanging="992"/>
      </w:pPr>
      <w:rPr>
        <w:rFonts w:hint="default"/>
      </w:rPr>
    </w:lvl>
    <w:lvl w:ilvl="3">
      <w:start w:val="1"/>
      <w:numFmt w:val="decimal"/>
      <w:lvlText w:val="%1.%2.%3.%4"/>
      <w:lvlJc w:val="left"/>
      <w:pPr>
        <w:tabs>
          <w:tab w:val="num" w:pos="2694"/>
        </w:tabs>
        <w:ind w:left="2694" w:hanging="1276"/>
      </w:pPr>
      <w:rPr>
        <w:rFonts w:hint="default"/>
      </w:rPr>
    </w:lvl>
    <w:lvl w:ilvl="4">
      <w:start w:val="1"/>
      <w:numFmt w:val="decimal"/>
      <w:lvlText w:val="%1.%2.%3.%4.%5"/>
      <w:lvlJc w:val="left"/>
      <w:pPr>
        <w:tabs>
          <w:tab w:val="num" w:pos="2426"/>
        </w:tabs>
        <w:ind w:left="2426" w:hanging="1008"/>
      </w:pPr>
      <w:rPr>
        <w:rFonts w:hint="default"/>
      </w:rPr>
    </w:lvl>
    <w:lvl w:ilvl="5">
      <w:start w:val="1"/>
      <w:numFmt w:val="upperLetter"/>
      <w:lvlText w:val="%6/"/>
      <w:lvlJc w:val="left"/>
      <w:pPr>
        <w:tabs>
          <w:tab w:val="num" w:pos="1843"/>
        </w:tabs>
        <w:ind w:left="1843" w:hanging="284"/>
      </w:pPr>
      <w:rPr>
        <w:rFonts w:hint="default"/>
      </w:rPr>
    </w:lvl>
    <w:lvl w:ilvl="6">
      <w:start w:val="1"/>
      <w:numFmt w:val="lowerLetter"/>
      <w:lvlText w:val="%7)"/>
      <w:lvlJc w:val="left"/>
      <w:pPr>
        <w:tabs>
          <w:tab w:val="num" w:pos="1843"/>
        </w:tabs>
        <w:ind w:left="1843" w:hanging="284"/>
      </w:pPr>
      <w:rPr>
        <w:rFonts w:hint="default"/>
      </w:rPr>
    </w:lvl>
    <w:lvl w:ilvl="7">
      <w:start w:val="1"/>
      <w:numFmt w:val="decimal"/>
      <w:pStyle w:val="Titre8"/>
      <w:lvlText w:val="%1.%2.%3.%4.%5.%6.%7.%8"/>
      <w:lvlJc w:val="left"/>
      <w:pPr>
        <w:tabs>
          <w:tab w:val="num" w:pos="2858"/>
        </w:tabs>
        <w:ind w:left="2858" w:hanging="1440"/>
      </w:pPr>
      <w:rPr>
        <w:rFonts w:hint="default"/>
      </w:rPr>
    </w:lvl>
    <w:lvl w:ilvl="8">
      <w:start w:val="1"/>
      <w:numFmt w:val="decimal"/>
      <w:pStyle w:val="Titre9"/>
      <w:lvlText w:val="%1.%2.%3.%4.%5.%6.%7.%8.%9"/>
      <w:lvlJc w:val="left"/>
      <w:pPr>
        <w:tabs>
          <w:tab w:val="num" w:pos="3002"/>
        </w:tabs>
        <w:ind w:left="3002" w:hanging="1584"/>
      </w:pPr>
      <w:rPr>
        <w:rFonts w:hint="default"/>
      </w:rPr>
    </w:lvl>
  </w:abstractNum>
  <w:abstractNum w:abstractNumId="23" w15:restartNumberingAfterBreak="0">
    <w:nsid w:val="443C00B1"/>
    <w:multiLevelType w:val="hybridMultilevel"/>
    <w:tmpl w:val="7666B70E"/>
    <w:lvl w:ilvl="0" w:tplc="D466E51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52380A"/>
    <w:multiLevelType w:val="hybridMultilevel"/>
    <w:tmpl w:val="2A66F2A4"/>
    <w:lvl w:ilvl="0" w:tplc="F72E3BB2">
      <w:start w:val="1"/>
      <w:numFmt w:val="bullet"/>
      <w:pStyle w:val="L5t"/>
      <w:lvlText w:val="-"/>
      <w:lvlJc w:val="left"/>
      <w:pPr>
        <w:tabs>
          <w:tab w:val="num" w:pos="1843"/>
        </w:tabs>
        <w:ind w:left="1843" w:hanging="284"/>
      </w:pPr>
      <w:rPr>
        <w:rFonts w:ascii="Arial" w:hAnsi="Arial" w:hint="default"/>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173842"/>
    <w:multiLevelType w:val="hybridMultilevel"/>
    <w:tmpl w:val="0D8E613C"/>
    <w:lvl w:ilvl="0" w:tplc="20B29542">
      <w:start w:val="1"/>
      <w:numFmt w:val="bullet"/>
      <w:pStyle w:val="L3f"/>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196B25"/>
    <w:multiLevelType w:val="hybridMultilevel"/>
    <w:tmpl w:val="7EDAE480"/>
    <w:lvl w:ilvl="0" w:tplc="D13A1E0A">
      <w:start w:val="1"/>
      <w:numFmt w:val="bullet"/>
      <w:pStyle w:val="L4c"/>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EA42C4"/>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1681AC4"/>
    <w:multiLevelType w:val="hybridMultilevel"/>
    <w:tmpl w:val="277C066C"/>
    <w:lvl w:ilvl="0" w:tplc="BF6AE3C0">
      <w:start w:val="1"/>
      <w:numFmt w:val="bullet"/>
      <w:pStyle w:val="L5c"/>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F12D47"/>
    <w:multiLevelType w:val="hybridMultilevel"/>
    <w:tmpl w:val="05C46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A005AD2"/>
    <w:multiLevelType w:val="hybridMultilevel"/>
    <w:tmpl w:val="1B8655E2"/>
    <w:lvl w:ilvl="0" w:tplc="BF50F42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C417C0"/>
    <w:multiLevelType w:val="hybridMultilevel"/>
    <w:tmpl w:val="0964AECE"/>
    <w:lvl w:ilvl="0" w:tplc="3542B15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02B7D93"/>
    <w:multiLevelType w:val="hybridMultilevel"/>
    <w:tmpl w:val="62FCB932"/>
    <w:lvl w:ilvl="0" w:tplc="C5EC607C">
      <w:start w:val="1"/>
      <w:numFmt w:val="bullet"/>
      <w:pStyle w:val="L5f"/>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E830B3"/>
    <w:multiLevelType w:val="hybridMultilevel"/>
    <w:tmpl w:val="118A59EE"/>
    <w:lvl w:ilvl="0" w:tplc="FAECD57E">
      <w:start w:val="1"/>
      <w:numFmt w:val="bullet"/>
      <w:pStyle w:val="L3r"/>
      <w:lvlText w:val=""/>
      <w:lvlJc w:val="left"/>
      <w:pPr>
        <w:tabs>
          <w:tab w:val="num" w:pos="1276"/>
        </w:tabs>
        <w:ind w:left="1276"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FD2175"/>
    <w:multiLevelType w:val="multilevel"/>
    <w:tmpl w:val="EF4861AE"/>
    <w:numStyleLink w:val="ListeTitre"/>
  </w:abstractNum>
  <w:abstractNum w:abstractNumId="35" w15:restartNumberingAfterBreak="0">
    <w:nsid w:val="745F3FBE"/>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2"/>
  </w:num>
  <w:num w:numId="2">
    <w:abstractNumId w:val="20"/>
  </w:num>
  <w:num w:numId="3">
    <w:abstractNumId w:val="13"/>
  </w:num>
  <w:num w:numId="4">
    <w:abstractNumId w:val="5"/>
  </w:num>
  <w:num w:numId="5">
    <w:abstractNumId w:val="3"/>
  </w:num>
  <w:num w:numId="6">
    <w:abstractNumId w:val="0"/>
  </w:num>
  <w:num w:numId="7">
    <w:abstractNumId w:val="25"/>
  </w:num>
  <w:num w:numId="8">
    <w:abstractNumId w:val="33"/>
  </w:num>
  <w:num w:numId="9">
    <w:abstractNumId w:val="26"/>
  </w:num>
  <w:num w:numId="10">
    <w:abstractNumId w:val="14"/>
  </w:num>
  <w:num w:numId="11">
    <w:abstractNumId w:val="15"/>
  </w:num>
  <w:num w:numId="12">
    <w:abstractNumId w:val="18"/>
  </w:num>
  <w:num w:numId="13">
    <w:abstractNumId w:val="28"/>
  </w:num>
  <w:num w:numId="14">
    <w:abstractNumId w:val="32"/>
  </w:num>
  <w:num w:numId="15">
    <w:abstractNumId w:val="8"/>
  </w:num>
  <w:num w:numId="16">
    <w:abstractNumId w:val="21"/>
  </w:num>
  <w:num w:numId="17">
    <w:abstractNumId w:val="24"/>
  </w:num>
  <w:num w:numId="18">
    <w:abstractNumId w:val="34"/>
  </w:num>
  <w:num w:numId="19">
    <w:abstractNumId w:val="27"/>
  </w:num>
  <w:num w:numId="20">
    <w:abstractNumId w:val="9"/>
  </w:num>
  <w:num w:numId="21">
    <w:abstractNumId w:val="1"/>
  </w:num>
  <w:num w:numId="22">
    <w:abstractNumId w:val="7"/>
  </w:num>
  <w:num w:numId="23">
    <w:abstractNumId w:val="35"/>
  </w:num>
  <w:num w:numId="24">
    <w:abstractNumId w:val="23"/>
  </w:num>
  <w:num w:numId="25">
    <w:abstractNumId w:val="16"/>
  </w:num>
  <w:num w:numId="26">
    <w:abstractNumId w:val="2"/>
  </w:num>
  <w:num w:numId="27">
    <w:abstractNumId w:val="30"/>
  </w:num>
  <w:num w:numId="28">
    <w:abstractNumId w:val="31"/>
  </w:num>
  <w:num w:numId="29">
    <w:abstractNumId w:val="11"/>
  </w:num>
  <w:num w:numId="30">
    <w:abstractNumId w:val="10"/>
  </w:num>
  <w:num w:numId="31">
    <w:abstractNumId w:val="19"/>
  </w:num>
  <w:num w:numId="32">
    <w:abstractNumId w:val="29"/>
  </w:num>
  <w:num w:numId="33">
    <w:abstractNumId w:val="12"/>
  </w:num>
  <w:num w:numId="34">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6" w:nlCheck="1" w:checkStyle="0"/>
  <w:activeWritingStyle w:appName="MSWord" w:lang="fr-FR" w:vendorID="64" w:dllVersion="0" w:nlCheck="1" w:checkStyle="0"/>
  <w:activeWritingStyle w:appName="MSWord" w:lang="fr-FR" w:vendorID="64" w:dllVersion="131078" w:nlCheck="1" w:checkStyle="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6C0"/>
    <w:rsid w:val="00007435"/>
    <w:rsid w:val="00010B18"/>
    <w:rsid w:val="00014FDC"/>
    <w:rsid w:val="000267E8"/>
    <w:rsid w:val="00026895"/>
    <w:rsid w:val="00057AA4"/>
    <w:rsid w:val="00063BA2"/>
    <w:rsid w:val="000725C0"/>
    <w:rsid w:val="0007338C"/>
    <w:rsid w:val="000740B3"/>
    <w:rsid w:val="000743B0"/>
    <w:rsid w:val="000776C0"/>
    <w:rsid w:val="00097411"/>
    <w:rsid w:val="000B2B3B"/>
    <w:rsid w:val="000C4609"/>
    <w:rsid w:val="000D4321"/>
    <w:rsid w:val="00110611"/>
    <w:rsid w:val="0013516D"/>
    <w:rsid w:val="00166154"/>
    <w:rsid w:val="00174871"/>
    <w:rsid w:val="001778FF"/>
    <w:rsid w:val="001A07CC"/>
    <w:rsid w:val="00211FAF"/>
    <w:rsid w:val="00214064"/>
    <w:rsid w:val="00222876"/>
    <w:rsid w:val="00233C60"/>
    <w:rsid w:val="00242D52"/>
    <w:rsid w:val="00260690"/>
    <w:rsid w:val="00280381"/>
    <w:rsid w:val="00291A7D"/>
    <w:rsid w:val="00293CB4"/>
    <w:rsid w:val="00294F97"/>
    <w:rsid w:val="002A712F"/>
    <w:rsid w:val="002B1270"/>
    <w:rsid w:val="002C6730"/>
    <w:rsid w:val="002D1AD8"/>
    <w:rsid w:val="002D3D55"/>
    <w:rsid w:val="002D6E3D"/>
    <w:rsid w:val="002E5D32"/>
    <w:rsid w:val="00302100"/>
    <w:rsid w:val="00305C7E"/>
    <w:rsid w:val="0033474B"/>
    <w:rsid w:val="0034506D"/>
    <w:rsid w:val="00345A9B"/>
    <w:rsid w:val="00386999"/>
    <w:rsid w:val="003A30EB"/>
    <w:rsid w:val="003B7BEA"/>
    <w:rsid w:val="003C695B"/>
    <w:rsid w:val="003C7BFD"/>
    <w:rsid w:val="003E23AA"/>
    <w:rsid w:val="003E5DC3"/>
    <w:rsid w:val="00404589"/>
    <w:rsid w:val="00411FFD"/>
    <w:rsid w:val="00413C4E"/>
    <w:rsid w:val="004148A0"/>
    <w:rsid w:val="004223AE"/>
    <w:rsid w:val="004318DB"/>
    <w:rsid w:val="00441FB3"/>
    <w:rsid w:val="004520BC"/>
    <w:rsid w:val="004557F5"/>
    <w:rsid w:val="00486986"/>
    <w:rsid w:val="004B7528"/>
    <w:rsid w:val="004B7556"/>
    <w:rsid w:val="004E3254"/>
    <w:rsid w:val="004E588B"/>
    <w:rsid w:val="00503A60"/>
    <w:rsid w:val="005118FE"/>
    <w:rsid w:val="00516D41"/>
    <w:rsid w:val="00517071"/>
    <w:rsid w:val="0052034B"/>
    <w:rsid w:val="00562E99"/>
    <w:rsid w:val="00575CA9"/>
    <w:rsid w:val="005863C3"/>
    <w:rsid w:val="005E496F"/>
    <w:rsid w:val="005F71A8"/>
    <w:rsid w:val="00600EDE"/>
    <w:rsid w:val="00603ABD"/>
    <w:rsid w:val="0060441F"/>
    <w:rsid w:val="006143E3"/>
    <w:rsid w:val="00625CA7"/>
    <w:rsid w:val="00626177"/>
    <w:rsid w:val="00630320"/>
    <w:rsid w:val="00657BF4"/>
    <w:rsid w:val="00663998"/>
    <w:rsid w:val="006639D1"/>
    <w:rsid w:val="0067040C"/>
    <w:rsid w:val="00682AA5"/>
    <w:rsid w:val="0068518A"/>
    <w:rsid w:val="006A03BB"/>
    <w:rsid w:val="006C3634"/>
    <w:rsid w:val="007031C2"/>
    <w:rsid w:val="00703B0A"/>
    <w:rsid w:val="007078D4"/>
    <w:rsid w:val="007321F9"/>
    <w:rsid w:val="00737AD9"/>
    <w:rsid w:val="00740E54"/>
    <w:rsid w:val="0074532D"/>
    <w:rsid w:val="00762122"/>
    <w:rsid w:val="0076591A"/>
    <w:rsid w:val="007931B4"/>
    <w:rsid w:val="007A7CE9"/>
    <w:rsid w:val="007B4D5F"/>
    <w:rsid w:val="007B7744"/>
    <w:rsid w:val="007B7ACD"/>
    <w:rsid w:val="007C6ACC"/>
    <w:rsid w:val="007E705B"/>
    <w:rsid w:val="00804EC2"/>
    <w:rsid w:val="00810486"/>
    <w:rsid w:val="0081262A"/>
    <w:rsid w:val="00814E10"/>
    <w:rsid w:val="00825EF1"/>
    <w:rsid w:val="00841D46"/>
    <w:rsid w:val="00841D8F"/>
    <w:rsid w:val="008756B9"/>
    <w:rsid w:val="008774B3"/>
    <w:rsid w:val="00881679"/>
    <w:rsid w:val="00896870"/>
    <w:rsid w:val="008A153C"/>
    <w:rsid w:val="008A3CBF"/>
    <w:rsid w:val="008D1F17"/>
    <w:rsid w:val="00903B85"/>
    <w:rsid w:val="00915813"/>
    <w:rsid w:val="009222DD"/>
    <w:rsid w:val="009235ED"/>
    <w:rsid w:val="00923616"/>
    <w:rsid w:val="0092423D"/>
    <w:rsid w:val="0093267D"/>
    <w:rsid w:val="009347C2"/>
    <w:rsid w:val="00940367"/>
    <w:rsid w:val="00943F01"/>
    <w:rsid w:val="00970B39"/>
    <w:rsid w:val="00972FAB"/>
    <w:rsid w:val="00977A11"/>
    <w:rsid w:val="00987B09"/>
    <w:rsid w:val="0099100A"/>
    <w:rsid w:val="00996AF5"/>
    <w:rsid w:val="009B60CF"/>
    <w:rsid w:val="009D1AA2"/>
    <w:rsid w:val="009D408C"/>
    <w:rsid w:val="009E6F35"/>
    <w:rsid w:val="00A15CAC"/>
    <w:rsid w:val="00A21CE6"/>
    <w:rsid w:val="00A2373A"/>
    <w:rsid w:val="00A305B6"/>
    <w:rsid w:val="00A34E55"/>
    <w:rsid w:val="00A41007"/>
    <w:rsid w:val="00A42DB0"/>
    <w:rsid w:val="00A469F4"/>
    <w:rsid w:val="00A51E49"/>
    <w:rsid w:val="00A72D0F"/>
    <w:rsid w:val="00A7462F"/>
    <w:rsid w:val="00A816D8"/>
    <w:rsid w:val="00A81AA1"/>
    <w:rsid w:val="00A8359B"/>
    <w:rsid w:val="00AA091A"/>
    <w:rsid w:val="00AA534C"/>
    <w:rsid w:val="00AD23C6"/>
    <w:rsid w:val="00AD4637"/>
    <w:rsid w:val="00AE2D52"/>
    <w:rsid w:val="00AF710C"/>
    <w:rsid w:val="00AF7BD7"/>
    <w:rsid w:val="00B25798"/>
    <w:rsid w:val="00B3317D"/>
    <w:rsid w:val="00B3621D"/>
    <w:rsid w:val="00B476BD"/>
    <w:rsid w:val="00B63CE4"/>
    <w:rsid w:val="00B65CAD"/>
    <w:rsid w:val="00B72223"/>
    <w:rsid w:val="00B72A94"/>
    <w:rsid w:val="00B736FE"/>
    <w:rsid w:val="00B82713"/>
    <w:rsid w:val="00B96727"/>
    <w:rsid w:val="00B969A2"/>
    <w:rsid w:val="00BD2185"/>
    <w:rsid w:val="00C04AA6"/>
    <w:rsid w:val="00C10CEF"/>
    <w:rsid w:val="00C37018"/>
    <w:rsid w:val="00C40DD2"/>
    <w:rsid w:val="00C41D60"/>
    <w:rsid w:val="00C60484"/>
    <w:rsid w:val="00C64DD4"/>
    <w:rsid w:val="00C72C9E"/>
    <w:rsid w:val="00CA0616"/>
    <w:rsid w:val="00CA35F5"/>
    <w:rsid w:val="00CB27B6"/>
    <w:rsid w:val="00CD3908"/>
    <w:rsid w:val="00CD6584"/>
    <w:rsid w:val="00CF493D"/>
    <w:rsid w:val="00CF5E11"/>
    <w:rsid w:val="00D042BB"/>
    <w:rsid w:val="00D11C7D"/>
    <w:rsid w:val="00D401EF"/>
    <w:rsid w:val="00D40863"/>
    <w:rsid w:val="00D54F3C"/>
    <w:rsid w:val="00D60702"/>
    <w:rsid w:val="00D8367F"/>
    <w:rsid w:val="00DA27E3"/>
    <w:rsid w:val="00DA7CA4"/>
    <w:rsid w:val="00DF0F76"/>
    <w:rsid w:val="00E1499C"/>
    <w:rsid w:val="00E172CE"/>
    <w:rsid w:val="00E26537"/>
    <w:rsid w:val="00E30AEB"/>
    <w:rsid w:val="00E3136A"/>
    <w:rsid w:val="00E34070"/>
    <w:rsid w:val="00E4011A"/>
    <w:rsid w:val="00E43748"/>
    <w:rsid w:val="00E5154B"/>
    <w:rsid w:val="00E71AB7"/>
    <w:rsid w:val="00E774AB"/>
    <w:rsid w:val="00E808B9"/>
    <w:rsid w:val="00E969D9"/>
    <w:rsid w:val="00EB037D"/>
    <w:rsid w:val="00EB48A9"/>
    <w:rsid w:val="00EB7F24"/>
    <w:rsid w:val="00EC2195"/>
    <w:rsid w:val="00EC4B04"/>
    <w:rsid w:val="00EC575F"/>
    <w:rsid w:val="00EE093D"/>
    <w:rsid w:val="00EF264E"/>
    <w:rsid w:val="00EF4909"/>
    <w:rsid w:val="00EF596A"/>
    <w:rsid w:val="00F00208"/>
    <w:rsid w:val="00F0393F"/>
    <w:rsid w:val="00F21E2A"/>
    <w:rsid w:val="00F2737F"/>
    <w:rsid w:val="00F3716D"/>
    <w:rsid w:val="00F420B0"/>
    <w:rsid w:val="00F44618"/>
    <w:rsid w:val="00F55CBE"/>
    <w:rsid w:val="00F85DC1"/>
    <w:rsid w:val="00F960DA"/>
    <w:rsid w:val="00FB5AE4"/>
    <w:rsid w:val="00FC2897"/>
    <w:rsid w:val="00FF58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C22F78"/>
  <w15:docId w15:val="{F610E623-AA65-40EF-8B5F-D7654A6E9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5C0"/>
    <w:pPr>
      <w:jc w:val="both"/>
    </w:pPr>
    <w:rPr>
      <w:rFonts w:ascii="Arial" w:hAnsi="Arial"/>
    </w:rPr>
  </w:style>
  <w:style w:type="paragraph" w:styleId="Titre1">
    <w:name w:val="heading 1"/>
    <w:aliases w:val="E1"/>
    <w:basedOn w:val="Normal"/>
    <w:next w:val="F1"/>
    <w:qFormat/>
    <w:rsid w:val="00305C7E"/>
    <w:pPr>
      <w:numPr>
        <w:numId w:val="18"/>
      </w:numPr>
      <w:shd w:val="clear" w:color="auto" w:fill="D9D9D9"/>
      <w:spacing w:before="480" w:after="480"/>
      <w:outlineLvl w:val="0"/>
    </w:pPr>
    <w:rPr>
      <w:b/>
      <w:caps/>
      <w:sz w:val="22"/>
      <w:szCs w:val="22"/>
    </w:rPr>
  </w:style>
  <w:style w:type="paragraph" w:styleId="Titre2">
    <w:name w:val="heading 2"/>
    <w:aliases w:val="E2"/>
    <w:basedOn w:val="Normal"/>
    <w:next w:val="F2"/>
    <w:qFormat/>
    <w:rsid w:val="00305C7E"/>
    <w:pPr>
      <w:numPr>
        <w:ilvl w:val="1"/>
        <w:numId w:val="18"/>
      </w:numPr>
      <w:spacing w:before="240" w:after="240"/>
      <w:outlineLvl w:val="1"/>
    </w:pPr>
    <w:rPr>
      <w:b/>
      <w:smallCaps/>
      <w:u w:val="single"/>
    </w:rPr>
  </w:style>
  <w:style w:type="paragraph" w:styleId="Titre3">
    <w:name w:val="heading 3"/>
    <w:aliases w:val="E3"/>
    <w:basedOn w:val="Normal"/>
    <w:next w:val="F3"/>
    <w:qFormat/>
    <w:rsid w:val="00305C7E"/>
    <w:pPr>
      <w:numPr>
        <w:ilvl w:val="2"/>
        <w:numId w:val="18"/>
      </w:numPr>
      <w:spacing w:before="240" w:after="240"/>
      <w:outlineLvl w:val="2"/>
    </w:pPr>
    <w:rPr>
      <w:b/>
      <w:u w:val="single"/>
    </w:rPr>
  </w:style>
  <w:style w:type="paragraph" w:styleId="Titre4">
    <w:name w:val="heading 4"/>
    <w:aliases w:val="E4"/>
    <w:basedOn w:val="Normal"/>
    <w:next w:val="F4"/>
    <w:qFormat/>
    <w:rsid w:val="00305C7E"/>
    <w:pPr>
      <w:numPr>
        <w:ilvl w:val="3"/>
        <w:numId w:val="18"/>
      </w:numPr>
      <w:spacing w:before="240" w:after="120"/>
      <w:outlineLvl w:val="3"/>
    </w:pPr>
    <w:rPr>
      <w:b/>
      <w:i/>
      <w:u w:val="single"/>
    </w:rPr>
  </w:style>
  <w:style w:type="paragraph" w:styleId="Titre5">
    <w:name w:val="heading 5"/>
    <w:aliases w:val="E5"/>
    <w:basedOn w:val="Normal"/>
    <w:next w:val="F5"/>
    <w:qFormat/>
    <w:rsid w:val="00305C7E"/>
    <w:pPr>
      <w:numPr>
        <w:ilvl w:val="4"/>
        <w:numId w:val="18"/>
      </w:numPr>
      <w:tabs>
        <w:tab w:val="left" w:pos="1559"/>
      </w:tabs>
      <w:spacing w:before="120" w:after="120"/>
      <w:outlineLvl w:val="4"/>
    </w:pPr>
    <w:rPr>
      <w:u w:val="single"/>
    </w:rPr>
  </w:style>
  <w:style w:type="paragraph" w:styleId="Titre6">
    <w:name w:val="heading 6"/>
    <w:aliases w:val="E6"/>
    <w:basedOn w:val="Normal"/>
    <w:next w:val="F5"/>
    <w:qFormat/>
    <w:rsid w:val="00305C7E"/>
    <w:pPr>
      <w:numPr>
        <w:ilvl w:val="5"/>
        <w:numId w:val="18"/>
      </w:numPr>
      <w:spacing w:before="120" w:after="120"/>
      <w:outlineLvl w:val="5"/>
    </w:pPr>
    <w:rPr>
      <w:b/>
      <w:bCs/>
      <w:smallCaps/>
    </w:rPr>
  </w:style>
  <w:style w:type="paragraph" w:styleId="Titre7">
    <w:name w:val="heading 7"/>
    <w:aliases w:val="E7"/>
    <w:basedOn w:val="F5"/>
    <w:next w:val="F5"/>
    <w:qFormat/>
    <w:rsid w:val="00305C7E"/>
    <w:pPr>
      <w:numPr>
        <w:ilvl w:val="6"/>
        <w:numId w:val="18"/>
      </w:numPr>
      <w:spacing w:before="120"/>
      <w:outlineLvl w:val="6"/>
    </w:pPr>
  </w:style>
  <w:style w:type="paragraph" w:styleId="Titre8">
    <w:name w:val="heading 8"/>
    <w:basedOn w:val="Normal"/>
    <w:next w:val="Normal"/>
    <w:rsid w:val="00174871"/>
    <w:pPr>
      <w:numPr>
        <w:ilvl w:val="7"/>
        <w:numId w:val="1"/>
      </w:numPr>
      <w:spacing w:before="240" w:after="60"/>
      <w:outlineLvl w:val="7"/>
    </w:pPr>
    <w:rPr>
      <w:rFonts w:ascii="Times New Roman" w:hAnsi="Times New Roman"/>
      <w:i/>
      <w:iCs/>
      <w:sz w:val="24"/>
      <w:szCs w:val="24"/>
    </w:rPr>
  </w:style>
  <w:style w:type="paragraph" w:styleId="Titre9">
    <w:name w:val="heading 9"/>
    <w:basedOn w:val="Normal"/>
    <w:next w:val="Normal"/>
    <w:rsid w:val="00174871"/>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1">
    <w:name w:val="F1"/>
    <w:basedOn w:val="Normal"/>
    <w:qFormat/>
    <w:rsid w:val="002A712F"/>
    <w:pPr>
      <w:tabs>
        <w:tab w:val="left" w:pos="425"/>
      </w:tabs>
      <w:spacing w:after="120"/>
    </w:pPr>
  </w:style>
  <w:style w:type="paragraph" w:customStyle="1" w:styleId="F2">
    <w:name w:val="F2"/>
    <w:basedOn w:val="F1"/>
    <w:qFormat/>
    <w:rsid w:val="002A712F"/>
    <w:pPr>
      <w:tabs>
        <w:tab w:val="clear" w:pos="425"/>
        <w:tab w:val="left" w:pos="992"/>
      </w:tabs>
      <w:ind w:left="709"/>
    </w:pPr>
  </w:style>
  <w:style w:type="paragraph" w:customStyle="1" w:styleId="F3">
    <w:name w:val="F3"/>
    <w:basedOn w:val="F2"/>
    <w:qFormat/>
    <w:rsid w:val="002A712F"/>
    <w:pPr>
      <w:tabs>
        <w:tab w:val="clear" w:pos="992"/>
        <w:tab w:val="left" w:pos="1276"/>
      </w:tabs>
      <w:ind w:left="992"/>
    </w:pPr>
  </w:style>
  <w:style w:type="paragraph" w:customStyle="1" w:styleId="F4">
    <w:name w:val="F4"/>
    <w:basedOn w:val="F3"/>
    <w:qFormat/>
    <w:rsid w:val="002A712F"/>
    <w:pPr>
      <w:tabs>
        <w:tab w:val="clear" w:pos="1276"/>
        <w:tab w:val="left" w:pos="1559"/>
      </w:tabs>
      <w:ind w:left="1276"/>
    </w:pPr>
  </w:style>
  <w:style w:type="paragraph" w:customStyle="1" w:styleId="F5">
    <w:name w:val="F5"/>
    <w:basedOn w:val="F4"/>
    <w:qFormat/>
    <w:rsid w:val="002A712F"/>
    <w:pPr>
      <w:tabs>
        <w:tab w:val="clear" w:pos="1559"/>
      </w:tabs>
      <w:ind w:left="1559"/>
    </w:pPr>
  </w:style>
  <w:style w:type="paragraph" w:customStyle="1" w:styleId="L1c">
    <w:name w:val="L1c"/>
    <w:basedOn w:val="Normal"/>
    <w:qFormat/>
    <w:rsid w:val="002A712F"/>
    <w:pPr>
      <w:numPr>
        <w:numId w:val="3"/>
      </w:numPr>
      <w:suppressAutoHyphens/>
      <w:spacing w:after="120"/>
    </w:pPr>
    <w:rPr>
      <w:rFonts w:cs="Arial"/>
    </w:rPr>
  </w:style>
  <w:style w:type="paragraph" w:customStyle="1" w:styleId="L2c">
    <w:name w:val="L2c"/>
    <w:basedOn w:val="F2"/>
    <w:qFormat/>
    <w:rsid w:val="002A712F"/>
    <w:pPr>
      <w:numPr>
        <w:numId w:val="4"/>
      </w:numPr>
      <w:suppressAutoHyphens/>
    </w:pPr>
    <w:rPr>
      <w:rFonts w:cs="Arial"/>
    </w:rPr>
  </w:style>
  <w:style w:type="paragraph" w:customStyle="1" w:styleId="L2r">
    <w:name w:val="L2r"/>
    <w:basedOn w:val="F2"/>
    <w:qFormat/>
    <w:rsid w:val="002A712F"/>
    <w:pPr>
      <w:numPr>
        <w:numId w:val="5"/>
      </w:numPr>
      <w:suppressAutoHyphens/>
    </w:pPr>
    <w:rPr>
      <w:rFonts w:cs="Arial"/>
    </w:rPr>
  </w:style>
  <w:style w:type="paragraph" w:customStyle="1" w:styleId="L3c">
    <w:name w:val="L3c"/>
    <w:basedOn w:val="F3"/>
    <w:qFormat/>
    <w:rsid w:val="002A712F"/>
    <w:pPr>
      <w:numPr>
        <w:numId w:val="6"/>
      </w:numPr>
      <w:suppressAutoHyphens/>
    </w:pPr>
    <w:rPr>
      <w:rFonts w:cs="Arial"/>
    </w:rPr>
  </w:style>
  <w:style w:type="paragraph" w:customStyle="1" w:styleId="L3f">
    <w:name w:val="L3f"/>
    <w:basedOn w:val="F3"/>
    <w:qFormat/>
    <w:rsid w:val="002A712F"/>
    <w:pPr>
      <w:numPr>
        <w:numId w:val="7"/>
      </w:numPr>
      <w:suppressAutoHyphens/>
    </w:pPr>
    <w:rPr>
      <w:rFonts w:cs="Arial"/>
    </w:rPr>
  </w:style>
  <w:style w:type="paragraph" w:customStyle="1" w:styleId="M2">
    <w:name w:val="M2"/>
    <w:basedOn w:val="Normal"/>
    <w:qFormat/>
    <w:rsid w:val="002A712F"/>
    <w:pPr>
      <w:tabs>
        <w:tab w:val="left" w:pos="709"/>
      </w:tabs>
      <w:spacing w:before="240" w:after="240"/>
    </w:pPr>
  </w:style>
  <w:style w:type="paragraph" w:customStyle="1" w:styleId="M3">
    <w:name w:val="M3"/>
    <w:basedOn w:val="Normal"/>
    <w:qFormat/>
    <w:rsid w:val="002A712F"/>
    <w:pPr>
      <w:spacing w:before="240" w:after="240"/>
      <w:outlineLvl w:val="2"/>
    </w:pPr>
  </w:style>
  <w:style w:type="paragraph" w:customStyle="1" w:styleId="M4">
    <w:name w:val="M4"/>
    <w:basedOn w:val="Normal"/>
    <w:qFormat/>
    <w:rsid w:val="002A712F"/>
    <w:pPr>
      <w:spacing w:before="240" w:after="120"/>
    </w:pPr>
  </w:style>
  <w:style w:type="paragraph" w:styleId="Textedebulles">
    <w:name w:val="Balloon Text"/>
    <w:basedOn w:val="Normal"/>
    <w:semiHidden/>
    <w:rsid w:val="001778FF"/>
    <w:rPr>
      <w:rFonts w:ascii="Tahoma" w:hAnsi="Tahoma" w:cs="Tahoma"/>
      <w:sz w:val="16"/>
      <w:szCs w:val="16"/>
    </w:rPr>
  </w:style>
  <w:style w:type="paragraph" w:customStyle="1" w:styleId="M5">
    <w:name w:val="M5"/>
    <w:basedOn w:val="Normal"/>
    <w:qFormat/>
    <w:rsid w:val="002A712F"/>
    <w:pPr>
      <w:tabs>
        <w:tab w:val="left" w:pos="1559"/>
      </w:tabs>
      <w:spacing w:before="120" w:after="120"/>
    </w:pPr>
  </w:style>
  <w:style w:type="paragraph" w:customStyle="1" w:styleId="REFERENCE">
    <w:name w:val="REFERENCE"/>
    <w:basedOn w:val="Normal"/>
    <w:rsid w:val="004B7528"/>
    <w:pPr>
      <w:spacing w:before="120"/>
      <w:ind w:left="142"/>
    </w:pPr>
    <w:rPr>
      <w:rFonts w:cs="Arial"/>
      <w:sz w:val="28"/>
      <w:szCs w:val="28"/>
    </w:rPr>
  </w:style>
  <w:style w:type="paragraph" w:customStyle="1" w:styleId="cclient">
    <w:name w:val="cclient"/>
    <w:basedOn w:val="Normal"/>
    <w:next w:val="Normal"/>
    <w:rsid w:val="00A15CAC"/>
    <w:rPr>
      <w:rFonts w:cs="Arial"/>
      <w:b/>
      <w:sz w:val="40"/>
      <w:szCs w:val="40"/>
    </w:rPr>
  </w:style>
  <w:style w:type="paragraph" w:customStyle="1" w:styleId="cdate">
    <w:name w:val="cdate"/>
    <w:basedOn w:val="Normal"/>
    <w:next w:val="Normal"/>
    <w:rsid w:val="00A15CAC"/>
    <w:rPr>
      <w:rFonts w:cs="Arial"/>
      <w:sz w:val="28"/>
      <w:szCs w:val="28"/>
    </w:rPr>
  </w:style>
  <w:style w:type="paragraph" w:customStyle="1" w:styleId="cdiscipline">
    <w:name w:val="cdiscipline"/>
    <w:basedOn w:val="Normal"/>
    <w:next w:val="Normal"/>
    <w:rsid w:val="00A15CAC"/>
    <w:rPr>
      <w:rFonts w:cs="Arial"/>
    </w:rPr>
  </w:style>
  <w:style w:type="paragraph" w:customStyle="1" w:styleId="cdoc">
    <w:name w:val="cdoc"/>
    <w:basedOn w:val="Normal"/>
    <w:next w:val="Normal"/>
    <w:rsid w:val="00A15CAC"/>
    <w:rPr>
      <w:rFonts w:cs="Arial"/>
      <w:b/>
      <w:sz w:val="72"/>
      <w:szCs w:val="72"/>
    </w:rPr>
  </w:style>
  <w:style w:type="paragraph" w:customStyle="1" w:styleId="cindice">
    <w:name w:val="cindice"/>
    <w:basedOn w:val="Normal"/>
    <w:next w:val="Normal"/>
    <w:rsid w:val="00A15CAC"/>
    <w:rPr>
      <w:rFonts w:cs="Arial"/>
    </w:rPr>
  </w:style>
  <w:style w:type="paragraph" w:customStyle="1" w:styleId="cobjet">
    <w:name w:val="cobjet"/>
    <w:basedOn w:val="Normal"/>
    <w:next w:val="Normal"/>
    <w:rsid w:val="00A15CAC"/>
    <w:rPr>
      <w:rFonts w:cs="Arial"/>
    </w:rPr>
  </w:style>
  <w:style w:type="paragraph" w:customStyle="1" w:styleId="cordre">
    <w:name w:val="cordre"/>
    <w:basedOn w:val="Normal"/>
    <w:next w:val="Normal"/>
    <w:rsid w:val="00A15CAC"/>
    <w:rPr>
      <w:rFonts w:cs="Arial"/>
    </w:rPr>
  </w:style>
  <w:style w:type="paragraph" w:customStyle="1" w:styleId="cprojet">
    <w:name w:val="cprojet"/>
    <w:basedOn w:val="Normal"/>
    <w:next w:val="Normal"/>
    <w:rsid w:val="00A15CAC"/>
    <w:rPr>
      <w:rFonts w:cs="Arial"/>
      <w:sz w:val="40"/>
      <w:szCs w:val="40"/>
    </w:rPr>
  </w:style>
  <w:style w:type="paragraph" w:customStyle="1" w:styleId="cref">
    <w:name w:val="cref"/>
    <w:basedOn w:val="Normal"/>
    <w:next w:val="Normal"/>
    <w:rsid w:val="00A15CAC"/>
    <w:rPr>
      <w:rFonts w:cs="Arial"/>
      <w:sz w:val="28"/>
      <w:szCs w:val="28"/>
    </w:rPr>
  </w:style>
  <w:style w:type="paragraph" w:customStyle="1" w:styleId="L3r">
    <w:name w:val="L3r"/>
    <w:basedOn w:val="F3"/>
    <w:qFormat/>
    <w:rsid w:val="002A712F"/>
    <w:pPr>
      <w:numPr>
        <w:numId w:val="8"/>
      </w:numPr>
      <w:suppressAutoHyphens/>
    </w:pPr>
    <w:rPr>
      <w:rFonts w:cs="Arial"/>
    </w:rPr>
  </w:style>
  <w:style w:type="paragraph" w:customStyle="1" w:styleId="L4c">
    <w:name w:val="L4c"/>
    <w:basedOn w:val="F4"/>
    <w:qFormat/>
    <w:rsid w:val="002A712F"/>
    <w:pPr>
      <w:numPr>
        <w:numId w:val="9"/>
      </w:numPr>
      <w:suppressAutoHyphens/>
    </w:pPr>
    <w:rPr>
      <w:rFonts w:cs="Arial"/>
    </w:rPr>
  </w:style>
  <w:style w:type="paragraph" w:customStyle="1" w:styleId="L4f">
    <w:name w:val="L4f"/>
    <w:basedOn w:val="F4"/>
    <w:qFormat/>
    <w:rsid w:val="002A712F"/>
    <w:pPr>
      <w:numPr>
        <w:numId w:val="10"/>
      </w:numPr>
      <w:suppressAutoHyphens/>
    </w:pPr>
    <w:rPr>
      <w:rFonts w:cs="Arial"/>
    </w:rPr>
  </w:style>
  <w:style w:type="paragraph" w:customStyle="1" w:styleId="L4r">
    <w:name w:val="L4r"/>
    <w:basedOn w:val="F4"/>
    <w:qFormat/>
    <w:rsid w:val="002A712F"/>
    <w:pPr>
      <w:numPr>
        <w:numId w:val="11"/>
      </w:numPr>
      <w:suppressAutoHyphens/>
    </w:pPr>
    <w:rPr>
      <w:rFonts w:cs="Arial"/>
    </w:rPr>
  </w:style>
  <w:style w:type="paragraph" w:customStyle="1" w:styleId="L4s">
    <w:name w:val="L4s"/>
    <w:basedOn w:val="F4"/>
    <w:qFormat/>
    <w:rsid w:val="002A712F"/>
    <w:pPr>
      <w:numPr>
        <w:numId w:val="12"/>
      </w:numPr>
      <w:suppressAutoHyphens/>
    </w:pPr>
    <w:rPr>
      <w:rFonts w:cs="Arial"/>
    </w:rPr>
  </w:style>
  <w:style w:type="paragraph" w:customStyle="1" w:styleId="L5c">
    <w:name w:val="L5c"/>
    <w:basedOn w:val="F5"/>
    <w:qFormat/>
    <w:rsid w:val="002A712F"/>
    <w:pPr>
      <w:numPr>
        <w:numId w:val="13"/>
      </w:numPr>
      <w:suppressAutoHyphens/>
    </w:pPr>
    <w:rPr>
      <w:rFonts w:cs="Arial"/>
    </w:rPr>
  </w:style>
  <w:style w:type="paragraph" w:customStyle="1" w:styleId="L5f">
    <w:name w:val="L5f"/>
    <w:basedOn w:val="F5"/>
    <w:qFormat/>
    <w:rsid w:val="002A712F"/>
    <w:pPr>
      <w:numPr>
        <w:numId w:val="14"/>
      </w:numPr>
      <w:suppressAutoHyphens/>
    </w:pPr>
    <w:rPr>
      <w:rFonts w:cs="Arial"/>
    </w:rPr>
  </w:style>
  <w:style w:type="paragraph" w:customStyle="1" w:styleId="L5r">
    <w:name w:val="L5r"/>
    <w:basedOn w:val="F5"/>
    <w:qFormat/>
    <w:rsid w:val="002A712F"/>
    <w:pPr>
      <w:numPr>
        <w:numId w:val="15"/>
      </w:numPr>
      <w:suppressAutoHyphens/>
    </w:pPr>
    <w:rPr>
      <w:rFonts w:cs="Arial"/>
    </w:rPr>
  </w:style>
  <w:style w:type="paragraph" w:customStyle="1" w:styleId="L5s">
    <w:name w:val="L5s"/>
    <w:basedOn w:val="F5"/>
    <w:qFormat/>
    <w:rsid w:val="002A712F"/>
    <w:pPr>
      <w:numPr>
        <w:numId w:val="16"/>
      </w:numPr>
      <w:suppressAutoHyphens/>
    </w:pPr>
    <w:rPr>
      <w:rFonts w:cs="Arial"/>
    </w:rPr>
  </w:style>
  <w:style w:type="paragraph" w:customStyle="1" w:styleId="L5t">
    <w:name w:val="L5t"/>
    <w:basedOn w:val="F5"/>
    <w:qFormat/>
    <w:rsid w:val="002A712F"/>
    <w:pPr>
      <w:numPr>
        <w:numId w:val="17"/>
      </w:numPr>
      <w:suppressAutoHyphens/>
    </w:pPr>
    <w:rPr>
      <w:rFonts w:cs="Arial"/>
    </w:rPr>
  </w:style>
  <w:style w:type="paragraph" w:styleId="Paragraphedeliste">
    <w:name w:val="List Paragraph"/>
    <w:basedOn w:val="Normal"/>
    <w:uiPriority w:val="34"/>
    <w:qFormat/>
    <w:rsid w:val="007E705B"/>
    <w:pPr>
      <w:ind w:left="720"/>
      <w:contextualSpacing/>
    </w:pPr>
  </w:style>
  <w:style w:type="numbering" w:customStyle="1" w:styleId="ListeTitre">
    <w:name w:val="Liste Titre"/>
    <w:uiPriority w:val="99"/>
    <w:rsid w:val="00305C7E"/>
    <w:pPr>
      <w:numPr>
        <w:numId w:val="2"/>
      </w:numPr>
    </w:pPr>
  </w:style>
  <w:style w:type="table" w:styleId="Grilledutableau">
    <w:name w:val="Table Grid"/>
    <w:basedOn w:val="TableauNormal"/>
    <w:uiPriority w:val="59"/>
    <w:rsid w:val="00077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G2">
    <w:name w:val="PDG2"/>
    <w:basedOn w:val="Normal"/>
    <w:rsid w:val="000776C0"/>
    <w:pPr>
      <w:tabs>
        <w:tab w:val="left" w:pos="567"/>
      </w:tabs>
      <w:spacing w:before="600" w:line="204" w:lineRule="auto"/>
      <w:jc w:val="left"/>
    </w:pPr>
    <w:rPr>
      <w:rFonts w:ascii="Arial Black" w:hAnsi="Arial Black"/>
      <w:color w:val="00375A"/>
      <w:sz w:val="48"/>
      <w:szCs w:val="52"/>
    </w:rPr>
  </w:style>
  <w:style w:type="paragraph" w:customStyle="1" w:styleId="PDG1">
    <w:name w:val="PDG1"/>
    <w:qFormat/>
    <w:rsid w:val="000776C0"/>
    <w:pPr>
      <w:jc w:val="center"/>
    </w:pPr>
    <w:rPr>
      <w:rFonts w:ascii="Arial" w:hAnsi="Arial"/>
      <w:szCs w:val="24"/>
    </w:rPr>
  </w:style>
  <w:style w:type="paragraph" w:customStyle="1" w:styleId="PDG0">
    <w:name w:val="PDG0"/>
    <w:basedOn w:val="Normal"/>
    <w:qFormat/>
    <w:rsid w:val="000776C0"/>
    <w:pPr>
      <w:spacing w:line="200" w:lineRule="exact"/>
      <w:jc w:val="center"/>
    </w:pPr>
    <w:rPr>
      <w:rFonts w:ascii="Arial Gras" w:hAnsi="Arial Gras"/>
      <w:b/>
      <w:bCs/>
      <w:caps/>
    </w:rPr>
  </w:style>
  <w:style w:type="paragraph" w:customStyle="1" w:styleId="sentence">
    <w:name w:val="sentence"/>
    <w:basedOn w:val="Normal"/>
    <w:qFormat/>
    <w:rsid w:val="000776C0"/>
    <w:pPr>
      <w:spacing w:before="40"/>
      <w:ind w:right="28"/>
      <w:jc w:val="right"/>
    </w:pPr>
  </w:style>
  <w:style w:type="paragraph" w:customStyle="1" w:styleId="TBN">
    <w:name w:val="TBN"/>
    <w:basedOn w:val="Normal"/>
    <w:qFormat/>
    <w:rsid w:val="000C4609"/>
    <w:pPr>
      <w:spacing w:before="60" w:after="20" w:line="160" w:lineRule="exact"/>
      <w:jc w:val="center"/>
    </w:pPr>
    <w:rPr>
      <w:i/>
      <w:smallCaps/>
      <w:color w:val="000000"/>
      <w:sz w:val="14"/>
    </w:rPr>
  </w:style>
  <w:style w:type="paragraph" w:customStyle="1" w:styleId="PuceTAB2">
    <w:name w:val="PuceTAB2"/>
    <w:basedOn w:val="PuceTAB1"/>
    <w:qFormat/>
    <w:rsid w:val="000C4609"/>
    <w:pPr>
      <w:tabs>
        <w:tab w:val="clear" w:pos="284"/>
        <w:tab w:val="left" w:pos="567"/>
      </w:tabs>
    </w:pPr>
  </w:style>
  <w:style w:type="paragraph" w:customStyle="1" w:styleId="PuceTAB1">
    <w:name w:val="PuceTAB1"/>
    <w:basedOn w:val="Normal"/>
    <w:qFormat/>
    <w:rsid w:val="000C4609"/>
    <w:pPr>
      <w:tabs>
        <w:tab w:val="left" w:pos="284"/>
      </w:tabs>
      <w:spacing w:before="40" w:after="40" w:line="180" w:lineRule="exact"/>
      <w:ind w:left="720" w:hanging="360"/>
      <w:jc w:val="left"/>
    </w:pPr>
    <w:rPr>
      <w:sz w:val="18"/>
    </w:rPr>
  </w:style>
  <w:style w:type="paragraph" w:customStyle="1" w:styleId="TABC">
    <w:name w:val="TABC"/>
    <w:basedOn w:val="Normal"/>
    <w:qFormat/>
    <w:rsid w:val="000C4609"/>
    <w:pPr>
      <w:spacing w:before="40" w:after="40" w:line="180" w:lineRule="exact"/>
      <w:jc w:val="center"/>
    </w:pPr>
    <w:rPr>
      <w:sz w:val="18"/>
    </w:rPr>
  </w:style>
  <w:style w:type="paragraph" w:customStyle="1" w:styleId="TABG">
    <w:name w:val="TABG"/>
    <w:basedOn w:val="Normal"/>
    <w:qFormat/>
    <w:rsid w:val="000C4609"/>
    <w:pPr>
      <w:spacing w:before="40" w:after="40" w:line="180" w:lineRule="exact"/>
      <w:jc w:val="left"/>
    </w:pPr>
    <w:rPr>
      <w:sz w:val="18"/>
    </w:rPr>
  </w:style>
  <w:style w:type="paragraph" w:customStyle="1" w:styleId="TAB8">
    <w:name w:val="TAB8"/>
    <w:basedOn w:val="Normal"/>
    <w:qFormat/>
    <w:rsid w:val="000C4609"/>
    <w:pPr>
      <w:spacing w:before="40" w:after="40" w:line="160" w:lineRule="exact"/>
      <w:jc w:val="left"/>
    </w:pPr>
    <w:rPr>
      <w:sz w:val="16"/>
    </w:rPr>
  </w:style>
  <w:style w:type="paragraph" w:styleId="Notedebasdepage">
    <w:name w:val="footnote text"/>
    <w:basedOn w:val="Normal"/>
    <w:link w:val="NotedebasdepageCar"/>
    <w:uiPriority w:val="99"/>
    <w:semiHidden/>
    <w:unhideWhenUsed/>
    <w:rsid w:val="00903B85"/>
  </w:style>
  <w:style w:type="character" w:customStyle="1" w:styleId="NotedebasdepageCar">
    <w:name w:val="Note de bas de page Car"/>
    <w:basedOn w:val="Policepardfaut"/>
    <w:link w:val="Notedebasdepage"/>
    <w:uiPriority w:val="99"/>
    <w:semiHidden/>
    <w:rsid w:val="00903B85"/>
    <w:rPr>
      <w:rFonts w:ascii="Arial" w:hAnsi="Arial"/>
    </w:rPr>
  </w:style>
  <w:style w:type="character" w:styleId="Appelnotedebasdep">
    <w:name w:val="footnote reference"/>
    <w:basedOn w:val="Policepardfaut"/>
    <w:uiPriority w:val="99"/>
    <w:semiHidden/>
    <w:unhideWhenUsed/>
    <w:rsid w:val="00903B85"/>
    <w:rPr>
      <w:vertAlign w:val="superscript"/>
    </w:rPr>
  </w:style>
  <w:style w:type="paragraph" w:styleId="Corpsdetexte">
    <w:name w:val="Body Text"/>
    <w:aliases w:val="CT,Corps de texte Car Car,Corps de texte Car2,Corps de texte Car1 Car,Corps de texte Car2 Car Car,Corps de texte Car1 Car Car Car,Corps de texte Car Car Car Car Car Car,Corps de texte Car Car Car,Car,PARCOURS,Corps de texte Car1"/>
    <w:basedOn w:val="Normal"/>
    <w:link w:val="CorpsdetexteCar"/>
    <w:qFormat/>
    <w:rsid w:val="00626177"/>
    <w:pPr>
      <w:tabs>
        <w:tab w:val="right" w:leader="underscore" w:pos="8789"/>
      </w:tabs>
      <w:spacing w:before="200"/>
    </w:pPr>
  </w:style>
  <w:style w:type="character" w:customStyle="1" w:styleId="CorpsdetexteCar">
    <w:name w:val="Corps de texte Car"/>
    <w:aliases w:val="CT Car,Corps de texte Car Car Car1,Corps de texte Car2 Car,Corps de texte Car1 Car Car,Corps de texte Car2 Car Car Car,Corps de texte Car1 Car Car Car Car,Corps de texte Car Car Car Car Car Car Car,Corps de texte Car Car Car Car"/>
    <w:basedOn w:val="Policepardfaut"/>
    <w:link w:val="Corpsdetexte"/>
    <w:qFormat/>
    <w:rsid w:val="00626177"/>
    <w:rPr>
      <w:rFonts w:ascii="Arial" w:hAnsi="Arial"/>
    </w:rPr>
  </w:style>
  <w:style w:type="paragraph" w:styleId="En-tte">
    <w:name w:val="header"/>
    <w:basedOn w:val="Normal"/>
    <w:link w:val="En-tteCar"/>
    <w:uiPriority w:val="99"/>
    <w:unhideWhenUsed/>
    <w:rsid w:val="00211FAF"/>
    <w:pPr>
      <w:tabs>
        <w:tab w:val="center" w:pos="4536"/>
        <w:tab w:val="right" w:pos="9072"/>
      </w:tabs>
    </w:pPr>
  </w:style>
  <w:style w:type="character" w:customStyle="1" w:styleId="En-tteCar">
    <w:name w:val="En-tête Car"/>
    <w:basedOn w:val="Policepardfaut"/>
    <w:link w:val="En-tte"/>
    <w:uiPriority w:val="99"/>
    <w:rsid w:val="00211FAF"/>
    <w:rPr>
      <w:rFonts w:ascii="Arial" w:hAnsi="Arial"/>
    </w:rPr>
  </w:style>
  <w:style w:type="paragraph" w:styleId="Pieddepage">
    <w:name w:val="footer"/>
    <w:basedOn w:val="Normal"/>
    <w:link w:val="PieddepageCar"/>
    <w:uiPriority w:val="99"/>
    <w:unhideWhenUsed/>
    <w:rsid w:val="00211FAF"/>
    <w:pPr>
      <w:tabs>
        <w:tab w:val="center" w:pos="4536"/>
        <w:tab w:val="right" w:pos="9072"/>
      </w:tabs>
    </w:pPr>
  </w:style>
  <w:style w:type="character" w:customStyle="1" w:styleId="PieddepageCar">
    <w:name w:val="Pied de page Car"/>
    <w:basedOn w:val="Policepardfaut"/>
    <w:link w:val="Pieddepage"/>
    <w:uiPriority w:val="99"/>
    <w:rsid w:val="00211FAF"/>
    <w:rPr>
      <w:rFonts w:ascii="Arial" w:hAnsi="Arial"/>
    </w:rPr>
  </w:style>
  <w:style w:type="paragraph" w:customStyle="1" w:styleId="TABD">
    <w:name w:val="TABD"/>
    <w:basedOn w:val="TABG"/>
    <w:qFormat/>
    <w:rsid w:val="00FB5AE4"/>
    <w:pPr>
      <w:jc w:val="right"/>
    </w:pPr>
  </w:style>
  <w:style w:type="paragraph" w:customStyle="1" w:styleId="TABEN">
    <w:name w:val="TABEN"/>
    <w:basedOn w:val="Normal"/>
    <w:qFormat/>
    <w:rsid w:val="00FB5AE4"/>
    <w:pPr>
      <w:jc w:val="center"/>
    </w:pPr>
    <w:rPr>
      <w:rFonts w:cs="Arial"/>
      <w:b/>
      <w:bCs/>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669">
      <w:bodyDiv w:val="1"/>
      <w:marLeft w:val="0"/>
      <w:marRight w:val="0"/>
      <w:marTop w:val="0"/>
      <w:marBottom w:val="0"/>
      <w:divBdr>
        <w:top w:val="none" w:sz="0" w:space="0" w:color="auto"/>
        <w:left w:val="none" w:sz="0" w:space="0" w:color="auto"/>
        <w:bottom w:val="none" w:sz="0" w:space="0" w:color="auto"/>
        <w:right w:val="none" w:sz="0" w:space="0" w:color="auto"/>
      </w:divBdr>
    </w:div>
    <w:div w:id="257523369">
      <w:bodyDiv w:val="1"/>
      <w:marLeft w:val="0"/>
      <w:marRight w:val="0"/>
      <w:marTop w:val="0"/>
      <w:marBottom w:val="0"/>
      <w:divBdr>
        <w:top w:val="none" w:sz="0" w:space="0" w:color="auto"/>
        <w:left w:val="none" w:sz="0" w:space="0" w:color="auto"/>
        <w:bottom w:val="none" w:sz="0" w:space="0" w:color="auto"/>
        <w:right w:val="none" w:sz="0" w:space="0" w:color="auto"/>
      </w:divBdr>
    </w:div>
    <w:div w:id="350182964">
      <w:bodyDiv w:val="1"/>
      <w:marLeft w:val="0"/>
      <w:marRight w:val="0"/>
      <w:marTop w:val="0"/>
      <w:marBottom w:val="0"/>
      <w:divBdr>
        <w:top w:val="none" w:sz="0" w:space="0" w:color="auto"/>
        <w:left w:val="none" w:sz="0" w:space="0" w:color="auto"/>
        <w:bottom w:val="none" w:sz="0" w:space="0" w:color="auto"/>
        <w:right w:val="none" w:sz="0" w:space="0" w:color="auto"/>
      </w:divBdr>
    </w:div>
    <w:div w:id="400907128">
      <w:bodyDiv w:val="1"/>
      <w:marLeft w:val="0"/>
      <w:marRight w:val="0"/>
      <w:marTop w:val="0"/>
      <w:marBottom w:val="0"/>
      <w:divBdr>
        <w:top w:val="none" w:sz="0" w:space="0" w:color="auto"/>
        <w:left w:val="none" w:sz="0" w:space="0" w:color="auto"/>
        <w:bottom w:val="none" w:sz="0" w:space="0" w:color="auto"/>
        <w:right w:val="none" w:sz="0" w:space="0" w:color="auto"/>
      </w:divBdr>
    </w:div>
    <w:div w:id="504787841">
      <w:bodyDiv w:val="1"/>
      <w:marLeft w:val="0"/>
      <w:marRight w:val="0"/>
      <w:marTop w:val="0"/>
      <w:marBottom w:val="0"/>
      <w:divBdr>
        <w:top w:val="none" w:sz="0" w:space="0" w:color="auto"/>
        <w:left w:val="none" w:sz="0" w:space="0" w:color="auto"/>
        <w:bottom w:val="none" w:sz="0" w:space="0" w:color="auto"/>
        <w:right w:val="none" w:sz="0" w:space="0" w:color="auto"/>
      </w:divBdr>
    </w:div>
    <w:div w:id="718896952">
      <w:bodyDiv w:val="1"/>
      <w:marLeft w:val="0"/>
      <w:marRight w:val="0"/>
      <w:marTop w:val="0"/>
      <w:marBottom w:val="0"/>
      <w:divBdr>
        <w:top w:val="none" w:sz="0" w:space="0" w:color="auto"/>
        <w:left w:val="none" w:sz="0" w:space="0" w:color="auto"/>
        <w:bottom w:val="none" w:sz="0" w:space="0" w:color="auto"/>
        <w:right w:val="none" w:sz="0" w:space="0" w:color="auto"/>
      </w:divBdr>
    </w:div>
    <w:div w:id="758865363">
      <w:bodyDiv w:val="1"/>
      <w:marLeft w:val="0"/>
      <w:marRight w:val="0"/>
      <w:marTop w:val="0"/>
      <w:marBottom w:val="0"/>
      <w:divBdr>
        <w:top w:val="none" w:sz="0" w:space="0" w:color="auto"/>
        <w:left w:val="none" w:sz="0" w:space="0" w:color="auto"/>
        <w:bottom w:val="none" w:sz="0" w:space="0" w:color="auto"/>
        <w:right w:val="none" w:sz="0" w:space="0" w:color="auto"/>
      </w:divBdr>
    </w:div>
    <w:div w:id="761528690">
      <w:bodyDiv w:val="1"/>
      <w:marLeft w:val="0"/>
      <w:marRight w:val="0"/>
      <w:marTop w:val="0"/>
      <w:marBottom w:val="0"/>
      <w:divBdr>
        <w:top w:val="none" w:sz="0" w:space="0" w:color="auto"/>
        <w:left w:val="none" w:sz="0" w:space="0" w:color="auto"/>
        <w:bottom w:val="none" w:sz="0" w:space="0" w:color="auto"/>
        <w:right w:val="none" w:sz="0" w:space="0" w:color="auto"/>
      </w:divBdr>
    </w:div>
    <w:div w:id="781344125">
      <w:bodyDiv w:val="1"/>
      <w:marLeft w:val="0"/>
      <w:marRight w:val="0"/>
      <w:marTop w:val="0"/>
      <w:marBottom w:val="0"/>
      <w:divBdr>
        <w:top w:val="none" w:sz="0" w:space="0" w:color="auto"/>
        <w:left w:val="none" w:sz="0" w:space="0" w:color="auto"/>
        <w:bottom w:val="none" w:sz="0" w:space="0" w:color="auto"/>
        <w:right w:val="none" w:sz="0" w:space="0" w:color="auto"/>
      </w:divBdr>
    </w:div>
    <w:div w:id="795099204">
      <w:bodyDiv w:val="1"/>
      <w:marLeft w:val="0"/>
      <w:marRight w:val="0"/>
      <w:marTop w:val="0"/>
      <w:marBottom w:val="0"/>
      <w:divBdr>
        <w:top w:val="none" w:sz="0" w:space="0" w:color="auto"/>
        <w:left w:val="none" w:sz="0" w:space="0" w:color="auto"/>
        <w:bottom w:val="none" w:sz="0" w:space="0" w:color="auto"/>
        <w:right w:val="none" w:sz="0" w:space="0" w:color="auto"/>
      </w:divBdr>
    </w:div>
    <w:div w:id="1118255763">
      <w:bodyDiv w:val="1"/>
      <w:marLeft w:val="0"/>
      <w:marRight w:val="0"/>
      <w:marTop w:val="0"/>
      <w:marBottom w:val="0"/>
      <w:divBdr>
        <w:top w:val="none" w:sz="0" w:space="0" w:color="auto"/>
        <w:left w:val="none" w:sz="0" w:space="0" w:color="auto"/>
        <w:bottom w:val="none" w:sz="0" w:space="0" w:color="auto"/>
        <w:right w:val="none" w:sz="0" w:space="0" w:color="auto"/>
      </w:divBdr>
    </w:div>
    <w:div w:id="1164011002">
      <w:bodyDiv w:val="1"/>
      <w:marLeft w:val="0"/>
      <w:marRight w:val="0"/>
      <w:marTop w:val="0"/>
      <w:marBottom w:val="0"/>
      <w:divBdr>
        <w:top w:val="none" w:sz="0" w:space="0" w:color="auto"/>
        <w:left w:val="none" w:sz="0" w:space="0" w:color="auto"/>
        <w:bottom w:val="none" w:sz="0" w:space="0" w:color="auto"/>
        <w:right w:val="none" w:sz="0" w:space="0" w:color="auto"/>
      </w:divBdr>
    </w:div>
    <w:div w:id="1236862716">
      <w:bodyDiv w:val="1"/>
      <w:marLeft w:val="0"/>
      <w:marRight w:val="0"/>
      <w:marTop w:val="0"/>
      <w:marBottom w:val="0"/>
      <w:divBdr>
        <w:top w:val="none" w:sz="0" w:space="0" w:color="auto"/>
        <w:left w:val="none" w:sz="0" w:space="0" w:color="auto"/>
        <w:bottom w:val="none" w:sz="0" w:space="0" w:color="auto"/>
        <w:right w:val="none" w:sz="0" w:space="0" w:color="auto"/>
      </w:divBdr>
    </w:div>
    <w:div w:id="1359698837">
      <w:bodyDiv w:val="1"/>
      <w:marLeft w:val="0"/>
      <w:marRight w:val="0"/>
      <w:marTop w:val="0"/>
      <w:marBottom w:val="0"/>
      <w:divBdr>
        <w:top w:val="none" w:sz="0" w:space="0" w:color="auto"/>
        <w:left w:val="none" w:sz="0" w:space="0" w:color="auto"/>
        <w:bottom w:val="none" w:sz="0" w:space="0" w:color="auto"/>
        <w:right w:val="none" w:sz="0" w:space="0" w:color="auto"/>
      </w:divBdr>
    </w:div>
    <w:div w:id="1399330057">
      <w:bodyDiv w:val="1"/>
      <w:marLeft w:val="0"/>
      <w:marRight w:val="0"/>
      <w:marTop w:val="0"/>
      <w:marBottom w:val="0"/>
      <w:divBdr>
        <w:top w:val="none" w:sz="0" w:space="0" w:color="auto"/>
        <w:left w:val="none" w:sz="0" w:space="0" w:color="auto"/>
        <w:bottom w:val="none" w:sz="0" w:space="0" w:color="auto"/>
        <w:right w:val="none" w:sz="0" w:space="0" w:color="auto"/>
      </w:divBdr>
    </w:div>
    <w:div w:id="145208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96B5902295BFF4C8377E898229E6EC2" ma:contentTypeVersion="15" ma:contentTypeDescription="Crée un document." ma:contentTypeScope="" ma:versionID="a36ffe4bdff42a606c81882b3c675b17">
  <xsd:schema xmlns:xsd="http://www.w3.org/2001/XMLSchema" xmlns:xs="http://www.w3.org/2001/XMLSchema" xmlns:p="http://schemas.microsoft.com/office/2006/metadata/properties" xmlns:ns2="85752e10-fe56-4fef-a37e-a6766dfd438c" xmlns:ns3="33b970a4-643f-4469-a30b-c2969315ef8a" targetNamespace="http://schemas.microsoft.com/office/2006/metadata/properties" ma:root="true" ma:fieldsID="1ab024a360a9a9df71b8c9849f5fd1e3" ns2:_="" ns3:_="">
    <xsd:import namespace="85752e10-fe56-4fef-a37e-a6766dfd438c"/>
    <xsd:import namespace="33b970a4-643f-4469-a30b-c2969315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52e10-fe56-4fef-a37e-a6766dfd43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b970a4-643f-4469-a30b-c2969315ef8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b73a317f-117b-4008-bb83-c3778765736e}" ma:internalName="TaxCatchAll" ma:showField="CatchAllData" ma:web="33b970a4-643f-4469-a30b-c2969315e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3b970a4-643f-4469-a30b-c2969315ef8a" xsi:nil="true"/>
    <lcf76f155ced4ddcb4097134ff3c332f xmlns="85752e10-fe56-4fef-a37e-a6766dfd43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F88836-6D09-4346-9C28-03F06796B7DF}">
  <ds:schemaRefs>
    <ds:schemaRef ds:uri="http://schemas.openxmlformats.org/officeDocument/2006/bibliography"/>
  </ds:schemaRefs>
</ds:datastoreItem>
</file>

<file path=customXml/itemProps2.xml><?xml version="1.0" encoding="utf-8"?>
<ds:datastoreItem xmlns:ds="http://schemas.openxmlformats.org/officeDocument/2006/customXml" ds:itemID="{08C24D57-8591-44BF-83AC-8927A22679C9}"/>
</file>

<file path=customXml/itemProps3.xml><?xml version="1.0" encoding="utf-8"?>
<ds:datastoreItem xmlns:ds="http://schemas.openxmlformats.org/officeDocument/2006/customXml" ds:itemID="{4BD9780C-C7E7-47C0-8EF1-ECE4D95AC5C2}"/>
</file>

<file path=customXml/itemProps4.xml><?xml version="1.0" encoding="utf-8"?>
<ds:datastoreItem xmlns:ds="http://schemas.openxmlformats.org/officeDocument/2006/customXml" ds:itemID="{61A56F61-8499-40D7-9F61-20EE6C473F8D}"/>
</file>

<file path=docProps/app.xml><?xml version="1.0" encoding="utf-8"?>
<Properties xmlns="http://schemas.openxmlformats.org/officeDocument/2006/extended-properties" xmlns:vt="http://schemas.openxmlformats.org/officeDocument/2006/docPropsVTypes">
  <Template>Normal.dotm</Template>
  <TotalTime>15</TotalTime>
  <Pages>2</Pages>
  <Words>310</Words>
  <Characters>1740</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ARTELIAGROUP</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 HAUTECLOCQUE Adele</dc:creator>
  <cp:lastModifiedBy>DE HAUTECLOCQUE Adele</cp:lastModifiedBy>
  <cp:revision>6</cp:revision>
  <cp:lastPrinted>2024-01-22T15:18:00Z</cp:lastPrinted>
  <dcterms:created xsi:type="dcterms:W3CDTF">2024-01-22T15:19:00Z</dcterms:created>
  <dcterms:modified xsi:type="dcterms:W3CDTF">2024-01-26T17:32:00Z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0x010100796B5902295BFF4C8377E898229E6EC2</vt:lpwstr>
  </property>
</Properties>
</file>